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13" w:rsidRDefault="00D66046" w:rsidP="00326813">
      <w:r>
        <w:rPr>
          <w:noProof/>
          <w:lang w:val="es-UY" w:eastAsia="es-U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5 Cuadro de texto" o:spid="_x0000_s1026" type="#_x0000_t202" style="position:absolute;margin-left:-70.35pt;margin-top:24.3pt;width:630.4pt;height:224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" fillcolor="#365f91 [2404]" strokeweight=".5pt">
            <v:textbox>
              <w:txbxContent>
                <w:p w:rsidR="00326813" w:rsidRDefault="00326813" w:rsidP="00326813">
                  <w:pPr>
                    <w:ind w:left="-426"/>
                    <w:jc w:val="center"/>
                    <w:rPr>
                      <w:rFonts w:ascii="Verdana" w:eastAsia="Adobe Fangsong Std R" w:hAnsi="Verdana"/>
                      <w:b/>
                      <w:color w:val="4F81BD" w:themeColor="accent1"/>
                      <w:sz w:val="96"/>
                      <w:szCs w:val="96"/>
                    </w:rPr>
                  </w:pPr>
                </w:p>
                <w:p w:rsidR="00326813" w:rsidRDefault="00973F0A" w:rsidP="00326813">
                  <w:pPr>
                    <w:ind w:left="-426"/>
                    <w:jc w:val="center"/>
                    <w:rPr>
                      <w:rFonts w:ascii="Verdana" w:eastAsia="Adobe Fangsong Std R" w:hAnsi="Verdana"/>
                      <w:b/>
                      <w:color w:val="4F81BD" w:themeColor="accent1"/>
                      <w:sz w:val="96"/>
                      <w:szCs w:val="96"/>
                    </w:rPr>
                  </w:pPr>
                  <w:r>
                    <w:rPr>
                      <w:rFonts w:ascii="Verdana" w:eastAsia="Adobe Fangsong Std R" w:hAnsi="Verdana"/>
                      <w:b/>
                      <w:color w:val="4F81BD" w:themeColor="accent1"/>
                      <w:sz w:val="96"/>
                      <w:szCs w:val="96"/>
                    </w:rPr>
                    <w:t xml:space="preserve">    </w:t>
                  </w:r>
                  <w:r w:rsidR="00326813" w:rsidRPr="00DE7228">
                    <w:rPr>
                      <w:rFonts w:ascii="Verdana" w:eastAsia="Adobe Fangsong Std R" w:hAnsi="Verdana"/>
                      <w:b/>
                      <w:color w:val="4F81BD" w:themeColor="accent1"/>
                      <w:sz w:val="96"/>
                      <w:szCs w:val="96"/>
                    </w:rPr>
                    <w:t>PROGRAMA</w:t>
                  </w:r>
                </w:p>
                <w:p w:rsidR="00326813" w:rsidRDefault="00326813" w:rsidP="00326813">
                  <w:pPr>
                    <w:ind w:left="-426"/>
                    <w:jc w:val="center"/>
                    <w:rPr>
                      <w:rFonts w:ascii="Verdana" w:eastAsia="Adobe Fangsong Std R" w:hAnsi="Verdana"/>
                      <w:b/>
                      <w:color w:val="4F81BD" w:themeColor="accent1"/>
                      <w:sz w:val="96"/>
                      <w:szCs w:val="96"/>
                    </w:rPr>
                  </w:pPr>
                </w:p>
                <w:p w:rsidR="00326813" w:rsidRDefault="00326813" w:rsidP="00326813">
                  <w:pPr>
                    <w:ind w:left="-426"/>
                    <w:jc w:val="center"/>
                    <w:rPr>
                      <w:rFonts w:ascii="Verdana" w:eastAsia="Adobe Fangsong Std R" w:hAnsi="Verdana"/>
                      <w:b/>
                      <w:color w:val="4F81BD" w:themeColor="accent1"/>
                      <w:sz w:val="96"/>
                      <w:szCs w:val="96"/>
                    </w:rPr>
                  </w:pPr>
                </w:p>
                <w:p w:rsidR="00326813" w:rsidRPr="00DE7228" w:rsidRDefault="00326813" w:rsidP="00326813">
                  <w:pPr>
                    <w:ind w:left="-426"/>
                    <w:jc w:val="center"/>
                    <w:rPr>
                      <w:rFonts w:ascii="Verdana" w:eastAsia="Adobe Fangsong Std R" w:hAnsi="Verdana"/>
                      <w:b/>
                      <w:color w:val="4F81BD" w:themeColor="accent1"/>
                      <w:sz w:val="96"/>
                      <w:szCs w:val="96"/>
                    </w:rPr>
                  </w:pPr>
                </w:p>
              </w:txbxContent>
            </v:textbox>
          </v:shape>
        </w:pict>
      </w:r>
    </w:p>
    <w:p w:rsidR="00326813" w:rsidRDefault="00326813" w:rsidP="00326813"/>
    <w:p w:rsidR="00326813" w:rsidRDefault="00326813" w:rsidP="00326813"/>
    <w:p w:rsidR="00326813" w:rsidRDefault="00326813" w:rsidP="00326813"/>
    <w:p w:rsidR="00326813" w:rsidRDefault="00326813" w:rsidP="00326813"/>
    <w:p w:rsidR="00326813" w:rsidRDefault="00326813" w:rsidP="00326813"/>
    <w:p w:rsidR="00326813" w:rsidRDefault="00326813" w:rsidP="00326813"/>
    <w:p w:rsidR="00326813" w:rsidRDefault="00326813" w:rsidP="00326813"/>
    <w:p w:rsidR="00326813" w:rsidRDefault="00326813" w:rsidP="00326813"/>
    <w:p w:rsidR="00326813" w:rsidRDefault="00326813" w:rsidP="00326813"/>
    <w:p w:rsidR="00326813" w:rsidRDefault="00326813" w:rsidP="00326813"/>
    <w:p w:rsidR="00326813" w:rsidRDefault="00326813" w:rsidP="00326813"/>
    <w:p w:rsidR="00326813" w:rsidRDefault="00326813" w:rsidP="00326813"/>
    <w:p w:rsidR="00326813" w:rsidRDefault="00326813" w:rsidP="00326813"/>
    <w:p w:rsidR="00326813" w:rsidRDefault="00326813" w:rsidP="00326813"/>
    <w:p w:rsidR="00326813" w:rsidRDefault="00326813" w:rsidP="00326813"/>
    <w:p w:rsidR="00326813" w:rsidRDefault="00326813" w:rsidP="00326813"/>
    <w:p w:rsidR="00326813" w:rsidRDefault="00326813" w:rsidP="00326813"/>
    <w:p w:rsidR="00326813" w:rsidRDefault="00326813" w:rsidP="00326813"/>
    <w:p w:rsidR="00326813" w:rsidRDefault="00326813" w:rsidP="00326813"/>
    <w:p w:rsidR="00326813" w:rsidRDefault="00326813" w:rsidP="00326813"/>
    <w:p w:rsidR="00326813" w:rsidRDefault="00326813" w:rsidP="00326813"/>
    <w:p w:rsidR="00326813" w:rsidRDefault="00326813" w:rsidP="00326813"/>
    <w:p w:rsidR="00326813" w:rsidRDefault="00326813" w:rsidP="00326813"/>
    <w:p w:rsidR="00326813" w:rsidRDefault="00D66046" w:rsidP="00326813">
      <w:r>
        <w:rPr>
          <w:noProof/>
          <w:lang w:val="es-UY" w:eastAsia="es-UY"/>
        </w:rPr>
        <w:pict>
          <v:shape id="6 Cuadro de texto" o:spid="_x0000_s1027" type="#_x0000_t202" style="position:absolute;margin-left:-75.35pt;margin-top:3.9pt;width:635.4pt;height:141.9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" fillcolor="#365f91 [2404]" strokeweight=".5pt">
            <v:textbox>
              <w:txbxContent>
                <w:p w:rsidR="00326813" w:rsidRDefault="00973F0A" w:rsidP="00326813">
                  <w:pPr>
                    <w:ind w:left="-426"/>
                    <w:jc w:val="center"/>
                    <w:rPr>
                      <w:rFonts w:ascii="Verdana" w:eastAsia="Adobe Fangsong Std R" w:hAnsi="Verdana"/>
                      <w:b/>
                      <w:color w:val="4F81BD" w:themeColor="accent1"/>
                      <w:sz w:val="52"/>
                      <w:szCs w:val="52"/>
                    </w:rPr>
                  </w:pPr>
                  <w:r>
                    <w:rPr>
                      <w:rFonts w:ascii="Verdana" w:eastAsia="Adobe Fangsong Std R" w:hAnsi="Verdana"/>
                      <w:b/>
                      <w:color w:val="4F81BD" w:themeColor="accent1"/>
                      <w:sz w:val="52"/>
                      <w:szCs w:val="52"/>
                    </w:rPr>
                    <w:t xml:space="preserve">      </w:t>
                  </w:r>
                  <w:r w:rsidR="00326813" w:rsidRPr="00DE7228">
                    <w:rPr>
                      <w:rFonts w:ascii="Verdana" w:eastAsia="Adobe Fangsong Std R" w:hAnsi="Verdana"/>
                      <w:b/>
                      <w:color w:val="4F81BD" w:themeColor="accent1"/>
                      <w:sz w:val="52"/>
                      <w:szCs w:val="52"/>
                    </w:rPr>
                    <w:t>18° Simposio Científico</w:t>
                  </w:r>
                </w:p>
                <w:p w:rsidR="00326813" w:rsidRPr="00025F0B" w:rsidRDefault="00973F0A" w:rsidP="00326813">
                  <w:pPr>
                    <w:ind w:left="-426"/>
                    <w:jc w:val="center"/>
                    <w:rPr>
                      <w:rFonts w:ascii="Verdana" w:eastAsia="Adobe Fangsong Std R" w:hAnsi="Verdana"/>
                      <w:b/>
                      <w:color w:val="EEECE1" w:themeColor="background2"/>
                      <w:sz w:val="40"/>
                      <w:szCs w:val="40"/>
                    </w:rPr>
                  </w:pPr>
                  <w:r>
                    <w:rPr>
                      <w:rFonts w:ascii="Verdana" w:eastAsia="Adobe Fangsong Std R" w:hAnsi="Verdana"/>
                      <w:b/>
                      <w:color w:val="EEECE1" w:themeColor="background2"/>
                      <w:sz w:val="40"/>
                      <w:szCs w:val="40"/>
                    </w:rPr>
                    <w:t xml:space="preserve">        </w:t>
                  </w:r>
                  <w:r w:rsidR="00326813" w:rsidRPr="00025F0B">
                    <w:rPr>
                      <w:rFonts w:ascii="Verdana" w:eastAsia="Adobe Fangsong Std R" w:hAnsi="Verdana"/>
                      <w:b/>
                      <w:color w:val="EEECE1" w:themeColor="background2"/>
                      <w:sz w:val="40"/>
                      <w:szCs w:val="40"/>
                    </w:rPr>
                    <w:t>Comisión Técnica Mixta del Frente Marítimo</w:t>
                  </w:r>
                </w:p>
                <w:p w:rsidR="00326813" w:rsidRPr="00025F0B" w:rsidRDefault="00973F0A" w:rsidP="00326813">
                  <w:pPr>
                    <w:jc w:val="center"/>
                    <w:rPr>
                      <w:rFonts w:ascii="Verdana" w:eastAsia="Adobe Fangsong Std R" w:hAnsi="Verdana"/>
                      <w:b/>
                      <w:color w:val="EEECE1" w:themeColor="background2"/>
                      <w:sz w:val="40"/>
                      <w:szCs w:val="40"/>
                    </w:rPr>
                  </w:pPr>
                  <w:r>
                    <w:rPr>
                      <w:rFonts w:ascii="Verdana" w:eastAsia="Adobe Fangsong Std R" w:hAnsi="Verdana"/>
                      <w:b/>
                      <w:color w:val="EEECE1" w:themeColor="background2"/>
                      <w:sz w:val="40"/>
                      <w:szCs w:val="40"/>
                    </w:rPr>
                    <w:t xml:space="preserve">      </w:t>
                  </w:r>
                  <w:r w:rsidR="00326813" w:rsidRPr="00025F0B">
                    <w:rPr>
                      <w:rFonts w:ascii="Verdana" w:eastAsia="Adobe Fangsong Std R" w:hAnsi="Verdana"/>
                      <w:b/>
                      <w:color w:val="EEECE1" w:themeColor="background2"/>
                      <w:sz w:val="40"/>
                      <w:szCs w:val="40"/>
                    </w:rPr>
                    <w:t>21 al 23 de noviembre de 2017   Tigre, Argentina</w:t>
                  </w:r>
                </w:p>
                <w:p w:rsidR="00326813" w:rsidRPr="00025F0B" w:rsidRDefault="00326813" w:rsidP="00326813">
                  <w:pPr>
                    <w:ind w:left="-426"/>
                    <w:jc w:val="center"/>
                    <w:rPr>
                      <w:rFonts w:ascii="Verdana" w:eastAsia="Adobe Fangsong Std R" w:hAnsi="Verdana"/>
                      <w:b/>
                      <w:color w:val="EEECE1" w:themeColor="background2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8C0473" w:rsidRDefault="008C0473"/>
    <w:p w:rsidR="008C0473" w:rsidRDefault="008C0473">
      <w:r>
        <w:br w:type="page"/>
      </w:r>
    </w:p>
    <w:p w:rsidR="00326813" w:rsidRDefault="00D66046" w:rsidP="00326813">
      <w:pPr>
        <w:ind w:left="-284" w:firstLine="142"/>
      </w:pPr>
      <w:r>
        <w:rPr>
          <w:noProof/>
          <w:lang w:val="es-UY" w:eastAsia="es-UY"/>
        </w:rPr>
        <w:lastRenderedPageBreak/>
        <w:pict>
          <v:shape id="3 Cuadro de texto" o:spid="_x0000_s1028" type="#_x0000_t202" style="position:absolute;left:0;text-align:left;margin-left:-2.5pt;margin-top:151.55pt;width:530.8pt;height:122.4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" fillcolor="white [3201]" stroked="f" strokeweight=".5pt">
            <v:textbox>
              <w:txbxContent>
                <w:p w:rsidR="00326813" w:rsidRPr="006339BA" w:rsidRDefault="00326813" w:rsidP="00326813">
                  <w:pPr>
                    <w:spacing w:after="0" w:line="240" w:lineRule="auto"/>
                    <w:jc w:val="center"/>
                    <w:rPr>
                      <w:rFonts w:ascii="Century Gothic" w:hAnsi="Century Gothic" w:cs="Lucida Sans Unicode"/>
                      <w:b/>
                      <w:color w:val="1F497D" w:themeColor="text2"/>
                      <w:sz w:val="52"/>
                      <w:szCs w:val="52"/>
                    </w:rPr>
                  </w:pPr>
                  <w:r w:rsidRPr="006339BA">
                    <w:rPr>
                      <w:rFonts w:ascii="Century Gothic" w:hAnsi="Century Gothic" w:cs="Lucida Sans Unicode"/>
                      <w:b/>
                      <w:color w:val="1F497D" w:themeColor="text2"/>
                      <w:sz w:val="52"/>
                      <w:szCs w:val="52"/>
                    </w:rPr>
                    <w:t>18° SIMPOSIO CIENTÍFICO</w:t>
                  </w:r>
                </w:p>
                <w:p w:rsidR="00326813" w:rsidRPr="006339BA" w:rsidRDefault="00326813" w:rsidP="00326813">
                  <w:pPr>
                    <w:spacing w:after="0" w:line="240" w:lineRule="auto"/>
                    <w:jc w:val="center"/>
                    <w:rPr>
                      <w:rFonts w:ascii="Century Gothic" w:hAnsi="Century Gothic" w:cs="Lucida Sans Unicode"/>
                      <w:b/>
                      <w:color w:val="1F497D" w:themeColor="text2"/>
                      <w:sz w:val="24"/>
                      <w:szCs w:val="24"/>
                    </w:rPr>
                  </w:pPr>
                </w:p>
                <w:p w:rsidR="00326813" w:rsidRPr="006339BA" w:rsidRDefault="00326813" w:rsidP="00326813">
                  <w:pPr>
                    <w:spacing w:after="60" w:line="240" w:lineRule="auto"/>
                    <w:jc w:val="center"/>
                    <w:rPr>
                      <w:rFonts w:ascii="Century Gothic" w:hAnsi="Century Gothic" w:cs="Lucida Sans Unicode"/>
                      <w:b/>
                      <w:color w:val="1F497D" w:themeColor="text2"/>
                      <w:sz w:val="44"/>
                      <w:szCs w:val="44"/>
                    </w:rPr>
                  </w:pPr>
                  <w:r w:rsidRPr="006339BA">
                    <w:rPr>
                      <w:rFonts w:ascii="Century Gothic" w:hAnsi="Century Gothic" w:cs="Lucida Sans Unicode"/>
                      <w:b/>
                      <w:color w:val="1F497D" w:themeColor="text2"/>
                      <w:sz w:val="44"/>
                      <w:szCs w:val="44"/>
                    </w:rPr>
                    <w:t>Programa de actividades</w:t>
                  </w:r>
                </w:p>
                <w:p w:rsidR="00326813" w:rsidRPr="006339BA" w:rsidRDefault="00326813" w:rsidP="00326813">
                  <w:pPr>
                    <w:spacing w:after="0" w:line="240" w:lineRule="auto"/>
                    <w:jc w:val="center"/>
                    <w:rPr>
                      <w:rFonts w:ascii="Century Gothic" w:hAnsi="Century Gothic" w:cs="Lucida Sans Unicode"/>
                      <w:b/>
                      <w:color w:val="1F497D" w:themeColor="text2"/>
                      <w:sz w:val="32"/>
                      <w:szCs w:val="32"/>
                    </w:rPr>
                  </w:pPr>
                  <w:r w:rsidRPr="006339BA">
                    <w:rPr>
                      <w:rFonts w:ascii="Century Gothic" w:hAnsi="Century Gothic" w:cs="Lucida Sans Unicode"/>
                      <w:b/>
                      <w:color w:val="1F497D" w:themeColor="text2"/>
                      <w:sz w:val="32"/>
                      <w:szCs w:val="32"/>
                    </w:rPr>
                    <w:t>21 al 23 de noviembre de 2017</w:t>
                  </w:r>
                </w:p>
                <w:p w:rsidR="00326813" w:rsidRPr="006339BA" w:rsidRDefault="00326813" w:rsidP="00326813">
                  <w:pPr>
                    <w:spacing w:after="0" w:line="240" w:lineRule="auto"/>
                    <w:jc w:val="center"/>
                    <w:rPr>
                      <w:rFonts w:ascii="Century Gothic" w:hAnsi="Century Gothic" w:cs="Lucida Sans Unicode"/>
                      <w:b/>
                      <w:color w:val="1F497D" w:themeColor="text2"/>
                    </w:rPr>
                  </w:pPr>
                  <w:proofErr w:type="spellStart"/>
                  <w:r w:rsidRPr="006339BA">
                    <w:rPr>
                      <w:rFonts w:ascii="Century Gothic" w:hAnsi="Century Gothic" w:cs="Lucida Sans Unicode"/>
                      <w:b/>
                      <w:color w:val="1F497D" w:themeColor="text2"/>
                    </w:rPr>
                    <w:t>Wyndham</w:t>
                  </w:r>
                  <w:proofErr w:type="spellEnd"/>
                  <w:r w:rsidRPr="006339BA">
                    <w:rPr>
                      <w:rFonts w:ascii="Century Gothic" w:hAnsi="Century Gothic" w:cs="Lucida Sans Unicode"/>
                      <w:b/>
                      <w:color w:val="1F497D" w:themeColor="text2"/>
                    </w:rPr>
                    <w:t xml:space="preserve"> </w:t>
                  </w:r>
                  <w:proofErr w:type="spellStart"/>
                  <w:r w:rsidRPr="006339BA">
                    <w:rPr>
                      <w:rFonts w:ascii="Century Gothic" w:hAnsi="Century Gothic" w:cs="Lucida Sans Unicode"/>
                      <w:b/>
                      <w:color w:val="1F497D" w:themeColor="text2"/>
                    </w:rPr>
                    <w:t>Nordelta</w:t>
                  </w:r>
                  <w:proofErr w:type="spellEnd"/>
                  <w:r w:rsidRPr="006339BA">
                    <w:rPr>
                      <w:rFonts w:ascii="Century Gothic" w:hAnsi="Century Gothic" w:cs="Lucida Sans Unicode"/>
                      <w:b/>
                      <w:color w:val="1F497D" w:themeColor="text2"/>
                    </w:rPr>
                    <w:t>, Tigre, Buenos Aires</w:t>
                  </w:r>
                </w:p>
                <w:p w:rsidR="00326813" w:rsidRPr="009E341B" w:rsidRDefault="00326813" w:rsidP="00326813">
                  <w:pPr>
                    <w:jc w:val="center"/>
                    <w:rPr>
                      <w:rFonts w:asciiTheme="majorHAnsi" w:hAnsiTheme="majorHAnsi"/>
                      <w:b/>
                      <w:color w:val="1F497D" w:themeColor="text2"/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 w:rsidR="00326813">
        <w:rPr>
          <w:noProof/>
          <w:lang w:val="es-UY" w:eastAsia="es-UY"/>
        </w:rPr>
        <w:drawing>
          <wp:inline distT="0" distB="0" distL="0" distR="0">
            <wp:extent cx="6624084" cy="1583223"/>
            <wp:effectExtent l="171450" t="171450" r="386715" b="3600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/>
                    <a:srcRect l="24229" t="9074" r="35904" b="71701"/>
                    <a:stretch/>
                  </pic:blipFill>
                  <pic:spPr bwMode="auto">
                    <a:xfrm>
                      <a:off x="0" y="0"/>
                      <a:ext cx="6627336" cy="158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6813" w:rsidRDefault="00326813" w:rsidP="00326813">
      <w:pPr>
        <w:ind w:left="-709"/>
        <w:jc w:val="center"/>
      </w:pPr>
    </w:p>
    <w:p w:rsidR="00326813" w:rsidRDefault="00326813" w:rsidP="00326813">
      <w:pPr>
        <w:ind w:left="-709"/>
        <w:jc w:val="center"/>
      </w:pPr>
    </w:p>
    <w:p w:rsidR="00326813" w:rsidRDefault="00326813" w:rsidP="00326813">
      <w:pPr>
        <w:ind w:left="-709"/>
        <w:jc w:val="center"/>
      </w:pPr>
    </w:p>
    <w:p w:rsidR="00326813" w:rsidRDefault="00326813" w:rsidP="00326813">
      <w:pPr>
        <w:ind w:left="-709"/>
        <w:jc w:val="center"/>
      </w:pPr>
    </w:p>
    <w:p w:rsidR="00326813" w:rsidRDefault="00326813" w:rsidP="00326813">
      <w:pPr>
        <w:ind w:left="-709"/>
        <w:jc w:val="center"/>
      </w:pPr>
    </w:p>
    <w:p w:rsidR="00326813" w:rsidRDefault="00326813" w:rsidP="00326813">
      <w:pPr>
        <w:ind w:left="-709"/>
        <w:jc w:val="center"/>
      </w:pPr>
    </w:p>
    <w:p w:rsidR="00326813" w:rsidRPr="006339BA" w:rsidRDefault="00326813" w:rsidP="00B947F1">
      <w:pPr>
        <w:spacing w:after="0"/>
        <w:ind w:firstLine="708"/>
        <w:rPr>
          <w:rFonts w:ascii="Century Gothic" w:hAnsi="Century Gothic"/>
          <w:b/>
          <w:color w:val="0F243E" w:themeColor="text2" w:themeShade="80"/>
          <w:sz w:val="28"/>
          <w:szCs w:val="28"/>
        </w:rPr>
      </w:pPr>
      <w:r w:rsidRPr="006339BA">
        <w:rPr>
          <w:rFonts w:ascii="Century Gothic" w:hAnsi="Century Gothic"/>
          <w:b/>
          <w:color w:val="0F243E" w:themeColor="text2" w:themeShade="80"/>
          <w:sz w:val="28"/>
          <w:szCs w:val="28"/>
        </w:rPr>
        <w:t>DÍA 1</w:t>
      </w:r>
    </w:p>
    <w:tbl>
      <w:tblPr>
        <w:tblStyle w:val="Tablaconcuadrcula"/>
        <w:tblW w:w="0" w:type="auto"/>
        <w:tblInd w:w="66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72"/>
        <w:gridCol w:w="1938"/>
        <w:gridCol w:w="5670"/>
      </w:tblGrid>
      <w:tr w:rsidR="00326813" w:rsidRPr="006339BA" w:rsidTr="00805E7A">
        <w:tc>
          <w:tcPr>
            <w:tcW w:w="1572" w:type="dxa"/>
            <w:shd w:val="clear" w:color="auto" w:fill="D9D9D9" w:themeFill="background1" w:themeFillShade="D9"/>
          </w:tcPr>
          <w:p w:rsidR="00326813" w:rsidRPr="006339BA" w:rsidRDefault="00326813" w:rsidP="00CE7D87">
            <w:pPr>
              <w:ind w:right="851"/>
              <w:jc w:val="center"/>
              <w:rPr>
                <w:rFonts w:cstheme="minorHAnsi"/>
                <w:color w:val="0F243E" w:themeColor="text2" w:themeShade="80"/>
              </w:rPr>
            </w:pPr>
            <w:r w:rsidRPr="006339BA">
              <w:rPr>
                <w:rFonts w:cstheme="minorHAnsi"/>
                <w:color w:val="0F243E" w:themeColor="text2" w:themeShade="80"/>
              </w:rPr>
              <w:t>08:30</w:t>
            </w:r>
          </w:p>
        </w:tc>
        <w:tc>
          <w:tcPr>
            <w:tcW w:w="7608" w:type="dxa"/>
            <w:gridSpan w:val="2"/>
            <w:shd w:val="clear" w:color="auto" w:fill="D9D9D9" w:themeFill="background1" w:themeFillShade="D9"/>
          </w:tcPr>
          <w:p w:rsidR="00326813" w:rsidRPr="006339BA" w:rsidRDefault="00326813" w:rsidP="00CE7D87">
            <w:pPr>
              <w:ind w:right="851"/>
              <w:rPr>
                <w:rFonts w:cstheme="minorHAnsi"/>
                <w:color w:val="0F243E" w:themeColor="text2" w:themeShade="80"/>
              </w:rPr>
            </w:pPr>
            <w:r w:rsidRPr="006339BA">
              <w:rPr>
                <w:rFonts w:cstheme="minorHAnsi"/>
                <w:color w:val="0F243E" w:themeColor="text2" w:themeShade="80"/>
              </w:rPr>
              <w:t>Cierre de inscripciones y entrega de documentación</w:t>
            </w:r>
          </w:p>
        </w:tc>
      </w:tr>
      <w:tr w:rsidR="00326813" w:rsidRPr="006339BA" w:rsidTr="00805E7A">
        <w:tc>
          <w:tcPr>
            <w:tcW w:w="1572" w:type="dxa"/>
            <w:shd w:val="clear" w:color="auto" w:fill="D9D9D9" w:themeFill="background1" w:themeFillShade="D9"/>
          </w:tcPr>
          <w:p w:rsidR="00326813" w:rsidRPr="006339BA" w:rsidRDefault="00326813" w:rsidP="00CE7D87">
            <w:pPr>
              <w:ind w:right="851"/>
              <w:jc w:val="center"/>
              <w:rPr>
                <w:rFonts w:cstheme="minorHAnsi"/>
                <w:color w:val="0F243E" w:themeColor="text2" w:themeShade="80"/>
              </w:rPr>
            </w:pPr>
            <w:r w:rsidRPr="006339BA">
              <w:rPr>
                <w:rFonts w:cstheme="minorHAnsi"/>
                <w:color w:val="0F243E" w:themeColor="text2" w:themeShade="80"/>
              </w:rPr>
              <w:t>10:00</w:t>
            </w:r>
          </w:p>
        </w:tc>
        <w:tc>
          <w:tcPr>
            <w:tcW w:w="7608" w:type="dxa"/>
            <w:gridSpan w:val="2"/>
            <w:shd w:val="clear" w:color="auto" w:fill="D9D9D9" w:themeFill="background1" w:themeFillShade="D9"/>
          </w:tcPr>
          <w:p w:rsidR="00326813" w:rsidRPr="006339BA" w:rsidRDefault="00326813" w:rsidP="00CE7D87">
            <w:pPr>
              <w:ind w:right="851"/>
              <w:rPr>
                <w:rFonts w:cstheme="minorHAnsi"/>
                <w:color w:val="0F243E" w:themeColor="text2" w:themeShade="80"/>
              </w:rPr>
            </w:pPr>
            <w:r w:rsidRPr="006339BA">
              <w:rPr>
                <w:rFonts w:cstheme="minorHAnsi"/>
                <w:color w:val="0F243E" w:themeColor="text2" w:themeShade="80"/>
              </w:rPr>
              <w:t>Ceremonia de apertura</w:t>
            </w:r>
          </w:p>
        </w:tc>
      </w:tr>
      <w:tr w:rsidR="00326813" w:rsidRPr="006339BA" w:rsidTr="00805E7A">
        <w:tc>
          <w:tcPr>
            <w:tcW w:w="1572" w:type="dxa"/>
            <w:shd w:val="clear" w:color="auto" w:fill="D9D9D9" w:themeFill="background1" w:themeFillShade="D9"/>
          </w:tcPr>
          <w:p w:rsidR="00326813" w:rsidRPr="006339BA" w:rsidRDefault="00326813" w:rsidP="00CE7D87">
            <w:pPr>
              <w:ind w:right="851"/>
              <w:jc w:val="center"/>
              <w:rPr>
                <w:rFonts w:cstheme="minorHAnsi"/>
                <w:color w:val="0F243E" w:themeColor="text2" w:themeShade="80"/>
              </w:rPr>
            </w:pPr>
            <w:r w:rsidRPr="006339BA">
              <w:rPr>
                <w:rFonts w:cstheme="minorHAnsi"/>
                <w:color w:val="0F243E" w:themeColor="text2" w:themeShade="80"/>
              </w:rPr>
              <w:t>11:15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center"/>
          </w:tcPr>
          <w:p w:rsidR="00326813" w:rsidRPr="006339BA" w:rsidRDefault="00326813" w:rsidP="00CE7D87">
            <w:pPr>
              <w:tabs>
                <w:tab w:val="left" w:pos="1689"/>
              </w:tabs>
              <w:ind w:right="33"/>
              <w:jc w:val="center"/>
              <w:rPr>
                <w:rFonts w:cstheme="minorHAnsi"/>
                <w:color w:val="0F243E" w:themeColor="text2" w:themeShade="80"/>
              </w:rPr>
            </w:pPr>
            <w:r w:rsidRPr="006339BA">
              <w:rPr>
                <w:rFonts w:cstheme="minorHAnsi"/>
                <w:color w:val="0F243E" w:themeColor="text2" w:themeShade="80"/>
              </w:rPr>
              <w:t>MAÑANA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326813" w:rsidRPr="006339BA" w:rsidRDefault="00326813" w:rsidP="00CE7D87">
            <w:pPr>
              <w:ind w:right="851"/>
              <w:rPr>
                <w:rFonts w:cstheme="minorHAnsi"/>
                <w:color w:val="0F243E" w:themeColor="text2" w:themeShade="80"/>
              </w:rPr>
            </w:pPr>
            <w:r w:rsidRPr="006339BA">
              <w:rPr>
                <w:rFonts w:cstheme="minorHAnsi"/>
                <w:color w:val="0F243E" w:themeColor="text2" w:themeShade="80"/>
              </w:rPr>
              <w:t>Conferencia : 1</w:t>
            </w:r>
          </w:p>
        </w:tc>
      </w:tr>
      <w:tr w:rsidR="00326813" w:rsidRPr="006339BA" w:rsidTr="00805E7A">
        <w:tc>
          <w:tcPr>
            <w:tcW w:w="1572" w:type="dxa"/>
            <w:shd w:val="clear" w:color="auto" w:fill="D9D9D9" w:themeFill="background1" w:themeFillShade="D9"/>
          </w:tcPr>
          <w:p w:rsidR="00326813" w:rsidRPr="006339BA" w:rsidRDefault="00326813" w:rsidP="00CE7D87">
            <w:pPr>
              <w:ind w:right="851"/>
              <w:jc w:val="center"/>
              <w:rPr>
                <w:rFonts w:cstheme="minorHAnsi"/>
                <w:color w:val="0F243E" w:themeColor="text2" w:themeShade="80"/>
              </w:rPr>
            </w:pPr>
            <w:r w:rsidRPr="006339BA">
              <w:rPr>
                <w:rFonts w:cstheme="minorHAnsi"/>
                <w:color w:val="0F243E" w:themeColor="text2" w:themeShade="80"/>
              </w:rPr>
              <w:t>14:00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center"/>
          </w:tcPr>
          <w:p w:rsidR="00326813" w:rsidRPr="006339BA" w:rsidRDefault="00326813" w:rsidP="00CE7D87">
            <w:pPr>
              <w:ind w:right="33"/>
              <w:jc w:val="center"/>
              <w:rPr>
                <w:rFonts w:cstheme="minorHAnsi"/>
                <w:color w:val="0F243E" w:themeColor="text2" w:themeShade="80"/>
              </w:rPr>
            </w:pPr>
            <w:r w:rsidRPr="006339BA">
              <w:rPr>
                <w:rFonts w:cstheme="minorHAnsi"/>
                <w:color w:val="0F243E" w:themeColor="text2" w:themeShade="80"/>
              </w:rPr>
              <w:t>TARDE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326813" w:rsidRPr="006339BA" w:rsidRDefault="00326813" w:rsidP="00CE7D87">
            <w:pPr>
              <w:ind w:right="851"/>
              <w:rPr>
                <w:rFonts w:cstheme="minorHAnsi"/>
                <w:color w:val="0F243E" w:themeColor="text2" w:themeShade="80"/>
              </w:rPr>
            </w:pPr>
            <w:r w:rsidRPr="006339BA">
              <w:rPr>
                <w:rFonts w:cstheme="minorHAnsi"/>
                <w:color w:val="0F243E" w:themeColor="text2" w:themeShade="80"/>
              </w:rPr>
              <w:t>Conferencias: 2 y 3</w:t>
            </w:r>
          </w:p>
          <w:p w:rsidR="00326813" w:rsidRPr="006339BA" w:rsidRDefault="00326813" w:rsidP="00CE7D87">
            <w:pPr>
              <w:ind w:right="851"/>
              <w:rPr>
                <w:rFonts w:cstheme="minorHAnsi"/>
                <w:color w:val="0F243E" w:themeColor="text2" w:themeShade="80"/>
              </w:rPr>
            </w:pPr>
            <w:r w:rsidRPr="006339BA">
              <w:rPr>
                <w:rFonts w:cstheme="minorHAnsi"/>
                <w:color w:val="0F243E" w:themeColor="text2" w:themeShade="80"/>
              </w:rPr>
              <w:t>Presentaciones orales (Pesquerías 1-8, Publicaciones 1)</w:t>
            </w:r>
          </w:p>
        </w:tc>
      </w:tr>
      <w:tr w:rsidR="00326813" w:rsidRPr="006339BA" w:rsidTr="00805E7A">
        <w:tc>
          <w:tcPr>
            <w:tcW w:w="1572" w:type="dxa"/>
            <w:shd w:val="clear" w:color="auto" w:fill="D9D9D9" w:themeFill="background1" w:themeFillShade="D9"/>
          </w:tcPr>
          <w:p w:rsidR="00326813" w:rsidRPr="006339BA" w:rsidRDefault="00326813" w:rsidP="00CE7D87">
            <w:pPr>
              <w:ind w:right="851"/>
              <w:jc w:val="center"/>
              <w:rPr>
                <w:rFonts w:cstheme="minorHAnsi"/>
                <w:color w:val="0F243E" w:themeColor="text2" w:themeShade="80"/>
              </w:rPr>
            </w:pPr>
            <w:r>
              <w:rPr>
                <w:rFonts w:cstheme="minorHAnsi"/>
                <w:color w:val="0F243E" w:themeColor="text2" w:themeShade="80"/>
              </w:rPr>
              <w:t>19:00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center"/>
          </w:tcPr>
          <w:p w:rsidR="00326813" w:rsidRPr="006339BA" w:rsidRDefault="00326813" w:rsidP="00CE7D87">
            <w:pPr>
              <w:ind w:right="33"/>
              <w:jc w:val="center"/>
              <w:rPr>
                <w:rFonts w:cstheme="minorHAnsi"/>
                <w:color w:val="0F243E" w:themeColor="text2" w:themeShade="80"/>
              </w:rPr>
            </w:pPr>
            <w:r w:rsidRPr="006339BA">
              <w:rPr>
                <w:rFonts w:cstheme="minorHAnsi"/>
                <w:color w:val="0F243E" w:themeColor="text2" w:themeShade="80"/>
              </w:rPr>
              <w:t>TARDE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326813" w:rsidRPr="006339BA" w:rsidRDefault="00326813" w:rsidP="00CE7D87">
            <w:pPr>
              <w:ind w:right="851"/>
              <w:rPr>
                <w:rFonts w:cstheme="minorHAnsi"/>
                <w:color w:val="0F243E" w:themeColor="text2" w:themeShade="80"/>
              </w:rPr>
            </w:pPr>
            <w:r w:rsidRPr="006339BA">
              <w:rPr>
                <w:rFonts w:cstheme="minorHAnsi"/>
                <w:color w:val="0F243E" w:themeColor="text2" w:themeShade="80"/>
              </w:rPr>
              <w:t>Sesión de Posters</w:t>
            </w:r>
            <w:r>
              <w:rPr>
                <w:rFonts w:cstheme="minorHAnsi"/>
                <w:color w:val="0F243E" w:themeColor="text2" w:themeShade="80"/>
              </w:rPr>
              <w:t xml:space="preserve"> (Pesquerías 1 - 25, Ambiente marino 1-19)</w:t>
            </w:r>
          </w:p>
        </w:tc>
      </w:tr>
      <w:tr w:rsidR="00326813" w:rsidRPr="006339BA" w:rsidTr="00805E7A">
        <w:tc>
          <w:tcPr>
            <w:tcW w:w="1572" w:type="dxa"/>
            <w:shd w:val="clear" w:color="auto" w:fill="D9D9D9" w:themeFill="background1" w:themeFillShade="D9"/>
          </w:tcPr>
          <w:p w:rsidR="00326813" w:rsidRPr="006339BA" w:rsidRDefault="00326813" w:rsidP="00CE7D87">
            <w:pPr>
              <w:ind w:right="851"/>
              <w:jc w:val="center"/>
              <w:rPr>
                <w:rFonts w:cstheme="minorHAnsi"/>
                <w:color w:val="0F243E" w:themeColor="text2" w:themeShade="80"/>
              </w:rPr>
            </w:pPr>
            <w:r>
              <w:rPr>
                <w:rFonts w:cstheme="minorHAnsi"/>
                <w:color w:val="0F243E" w:themeColor="text2" w:themeShade="80"/>
              </w:rPr>
              <w:t>20:30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center"/>
          </w:tcPr>
          <w:p w:rsidR="00326813" w:rsidRPr="006339BA" w:rsidRDefault="00326813" w:rsidP="00CE7D87">
            <w:pPr>
              <w:ind w:right="33"/>
              <w:jc w:val="center"/>
              <w:rPr>
                <w:rFonts w:cstheme="minorHAnsi"/>
                <w:color w:val="0F243E" w:themeColor="text2" w:themeShade="80"/>
              </w:rPr>
            </w:pPr>
            <w:r>
              <w:rPr>
                <w:rFonts w:cstheme="minorHAnsi"/>
                <w:color w:val="0F243E" w:themeColor="text2" w:themeShade="80"/>
              </w:rPr>
              <w:t>NOCHE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326813" w:rsidRPr="006339BA" w:rsidRDefault="00326813" w:rsidP="00CE7D87">
            <w:pPr>
              <w:ind w:right="851"/>
              <w:rPr>
                <w:rFonts w:cstheme="minorHAnsi"/>
                <w:color w:val="0F243E" w:themeColor="text2" w:themeShade="80"/>
              </w:rPr>
            </w:pPr>
            <w:proofErr w:type="spellStart"/>
            <w:r>
              <w:rPr>
                <w:rFonts w:cstheme="minorHAnsi"/>
                <w:color w:val="0F243E" w:themeColor="text2" w:themeShade="80"/>
              </w:rPr>
              <w:t>Cocktail</w:t>
            </w:r>
            <w:proofErr w:type="spellEnd"/>
            <w:r>
              <w:rPr>
                <w:rFonts w:cstheme="minorHAnsi"/>
                <w:color w:val="0F243E" w:themeColor="text2" w:themeShade="80"/>
              </w:rPr>
              <w:t xml:space="preserve"> de bienvenida</w:t>
            </w:r>
          </w:p>
        </w:tc>
      </w:tr>
    </w:tbl>
    <w:p w:rsidR="00326813" w:rsidRPr="006339BA" w:rsidRDefault="00326813" w:rsidP="00326813">
      <w:pPr>
        <w:spacing w:after="0"/>
        <w:rPr>
          <w:rFonts w:ascii="Century Gothic" w:hAnsi="Century Gothic"/>
          <w:b/>
          <w:color w:val="0F243E" w:themeColor="text2" w:themeShade="80"/>
          <w:sz w:val="28"/>
          <w:szCs w:val="28"/>
        </w:rPr>
      </w:pPr>
    </w:p>
    <w:p w:rsidR="00326813" w:rsidRPr="006339BA" w:rsidRDefault="00326813" w:rsidP="00B947F1">
      <w:pPr>
        <w:spacing w:after="0"/>
        <w:ind w:firstLine="708"/>
        <w:rPr>
          <w:rFonts w:ascii="Century Gothic" w:hAnsi="Century Gothic"/>
          <w:b/>
          <w:color w:val="0F243E" w:themeColor="text2" w:themeShade="80"/>
          <w:sz w:val="28"/>
          <w:szCs w:val="28"/>
        </w:rPr>
      </w:pPr>
      <w:r w:rsidRPr="006339BA">
        <w:rPr>
          <w:rFonts w:ascii="Century Gothic" w:hAnsi="Century Gothic"/>
          <w:b/>
          <w:color w:val="0F243E" w:themeColor="text2" w:themeShade="80"/>
          <w:sz w:val="28"/>
          <w:szCs w:val="28"/>
        </w:rPr>
        <w:t>DÍA 2</w:t>
      </w:r>
    </w:p>
    <w:tbl>
      <w:tblPr>
        <w:tblStyle w:val="Tablaconcuadrcula"/>
        <w:tblW w:w="0" w:type="auto"/>
        <w:tblInd w:w="66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72"/>
        <w:gridCol w:w="1938"/>
        <w:gridCol w:w="5670"/>
      </w:tblGrid>
      <w:tr w:rsidR="00326813" w:rsidRPr="006339BA" w:rsidTr="00805E7A">
        <w:tc>
          <w:tcPr>
            <w:tcW w:w="1572" w:type="dxa"/>
            <w:shd w:val="clear" w:color="auto" w:fill="D9D9D9" w:themeFill="background1" w:themeFillShade="D9"/>
          </w:tcPr>
          <w:p w:rsidR="00326813" w:rsidRPr="006339BA" w:rsidRDefault="00326813" w:rsidP="00CE7D87">
            <w:pPr>
              <w:ind w:right="851"/>
              <w:jc w:val="center"/>
              <w:rPr>
                <w:color w:val="0F243E" w:themeColor="text2" w:themeShade="80"/>
              </w:rPr>
            </w:pPr>
            <w:r w:rsidRPr="006339BA">
              <w:rPr>
                <w:color w:val="0F243E" w:themeColor="text2" w:themeShade="80"/>
              </w:rPr>
              <w:t>08:30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center"/>
          </w:tcPr>
          <w:p w:rsidR="00326813" w:rsidRPr="006339BA" w:rsidRDefault="00326813" w:rsidP="00CE7D87">
            <w:pPr>
              <w:ind w:right="33"/>
              <w:jc w:val="center"/>
              <w:rPr>
                <w:color w:val="0F243E" w:themeColor="text2" w:themeShade="80"/>
              </w:rPr>
            </w:pPr>
            <w:r w:rsidRPr="006339BA">
              <w:rPr>
                <w:color w:val="0F243E" w:themeColor="text2" w:themeShade="80"/>
              </w:rPr>
              <w:t>MAÑANA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326813" w:rsidRPr="006339BA" w:rsidRDefault="00326813" w:rsidP="00CE7D87">
            <w:pPr>
              <w:ind w:right="851"/>
              <w:rPr>
                <w:color w:val="0F243E" w:themeColor="text2" w:themeShade="80"/>
              </w:rPr>
            </w:pPr>
            <w:r w:rsidRPr="006339BA">
              <w:rPr>
                <w:color w:val="0F243E" w:themeColor="text2" w:themeShade="80"/>
              </w:rPr>
              <w:t>Presentaciones orales (Pesquerías  9 - 21)</w:t>
            </w:r>
          </w:p>
        </w:tc>
      </w:tr>
      <w:tr w:rsidR="00326813" w:rsidRPr="006339BA" w:rsidTr="00805E7A">
        <w:tc>
          <w:tcPr>
            <w:tcW w:w="1572" w:type="dxa"/>
            <w:shd w:val="clear" w:color="auto" w:fill="D9D9D9" w:themeFill="background1" w:themeFillShade="D9"/>
          </w:tcPr>
          <w:p w:rsidR="00326813" w:rsidRPr="006339BA" w:rsidRDefault="00326813" w:rsidP="00CE7D87">
            <w:pPr>
              <w:ind w:right="851"/>
              <w:jc w:val="center"/>
              <w:rPr>
                <w:color w:val="0F243E" w:themeColor="text2" w:themeShade="80"/>
              </w:rPr>
            </w:pPr>
            <w:r w:rsidRPr="006339BA">
              <w:rPr>
                <w:color w:val="0F243E" w:themeColor="text2" w:themeShade="80"/>
              </w:rPr>
              <w:t>14:00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center"/>
          </w:tcPr>
          <w:p w:rsidR="00326813" w:rsidRPr="006339BA" w:rsidRDefault="00326813" w:rsidP="00CE7D87">
            <w:pPr>
              <w:ind w:right="33"/>
              <w:jc w:val="center"/>
              <w:rPr>
                <w:color w:val="0F243E" w:themeColor="text2" w:themeShade="80"/>
              </w:rPr>
            </w:pPr>
            <w:r w:rsidRPr="006339BA">
              <w:rPr>
                <w:color w:val="0F243E" w:themeColor="text2" w:themeShade="80"/>
              </w:rPr>
              <w:t>TARDE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326813" w:rsidRPr="006339BA" w:rsidRDefault="00326813" w:rsidP="00CE7D87">
            <w:pPr>
              <w:ind w:right="851"/>
              <w:rPr>
                <w:color w:val="0F243E" w:themeColor="text2" w:themeShade="80"/>
              </w:rPr>
            </w:pPr>
            <w:r w:rsidRPr="006339BA">
              <w:rPr>
                <w:color w:val="0F243E" w:themeColor="text2" w:themeShade="80"/>
              </w:rPr>
              <w:t xml:space="preserve">Presentaciones orales (Pesquerías 22-33) </w:t>
            </w:r>
          </w:p>
        </w:tc>
      </w:tr>
    </w:tbl>
    <w:p w:rsidR="00326813" w:rsidRPr="006339BA" w:rsidRDefault="00326813" w:rsidP="00326813">
      <w:pPr>
        <w:spacing w:after="0"/>
        <w:rPr>
          <w:rFonts w:ascii="Century Gothic" w:hAnsi="Century Gothic"/>
          <w:b/>
          <w:color w:val="0F243E" w:themeColor="text2" w:themeShade="80"/>
          <w:sz w:val="28"/>
          <w:szCs w:val="28"/>
        </w:rPr>
      </w:pPr>
    </w:p>
    <w:p w:rsidR="00326813" w:rsidRPr="006339BA" w:rsidRDefault="00326813" w:rsidP="00326813">
      <w:pPr>
        <w:spacing w:after="0"/>
        <w:rPr>
          <w:rFonts w:ascii="Century Gothic" w:hAnsi="Century Gothic"/>
          <w:b/>
          <w:color w:val="0F243E" w:themeColor="text2" w:themeShade="80"/>
          <w:sz w:val="28"/>
          <w:szCs w:val="28"/>
        </w:rPr>
      </w:pPr>
    </w:p>
    <w:p w:rsidR="00326813" w:rsidRPr="006339BA" w:rsidRDefault="00326813" w:rsidP="00B947F1">
      <w:pPr>
        <w:spacing w:after="0"/>
        <w:ind w:firstLine="708"/>
        <w:rPr>
          <w:rFonts w:ascii="Century Gothic" w:hAnsi="Century Gothic"/>
          <w:b/>
          <w:color w:val="0F243E" w:themeColor="text2" w:themeShade="80"/>
          <w:sz w:val="28"/>
          <w:szCs w:val="28"/>
        </w:rPr>
      </w:pPr>
      <w:r w:rsidRPr="006339BA">
        <w:rPr>
          <w:rFonts w:ascii="Century Gothic" w:hAnsi="Century Gothic"/>
          <w:b/>
          <w:color w:val="0F243E" w:themeColor="text2" w:themeShade="80"/>
          <w:sz w:val="28"/>
          <w:szCs w:val="28"/>
        </w:rPr>
        <w:t>DÍA 3</w:t>
      </w:r>
    </w:p>
    <w:tbl>
      <w:tblPr>
        <w:tblStyle w:val="Tablaconcuadrcula"/>
        <w:tblW w:w="0" w:type="auto"/>
        <w:tblInd w:w="66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72"/>
        <w:gridCol w:w="1938"/>
        <w:gridCol w:w="5670"/>
      </w:tblGrid>
      <w:tr w:rsidR="00326813" w:rsidRPr="006339BA" w:rsidTr="00805E7A">
        <w:tc>
          <w:tcPr>
            <w:tcW w:w="1572" w:type="dxa"/>
            <w:shd w:val="clear" w:color="auto" w:fill="D9D9D9" w:themeFill="background1" w:themeFillShade="D9"/>
          </w:tcPr>
          <w:p w:rsidR="00326813" w:rsidRPr="006339BA" w:rsidRDefault="00326813" w:rsidP="00CE7D87">
            <w:pPr>
              <w:ind w:right="851"/>
              <w:jc w:val="center"/>
              <w:rPr>
                <w:color w:val="0F243E" w:themeColor="text2" w:themeShade="80"/>
              </w:rPr>
            </w:pPr>
            <w:r w:rsidRPr="006339BA">
              <w:rPr>
                <w:color w:val="0F243E" w:themeColor="text2" w:themeShade="80"/>
              </w:rPr>
              <w:t>08:30</w:t>
            </w:r>
          </w:p>
        </w:tc>
        <w:tc>
          <w:tcPr>
            <w:tcW w:w="1938" w:type="dxa"/>
            <w:vMerge w:val="restart"/>
            <w:shd w:val="clear" w:color="auto" w:fill="D9D9D9" w:themeFill="background1" w:themeFillShade="D9"/>
            <w:vAlign w:val="center"/>
          </w:tcPr>
          <w:p w:rsidR="00326813" w:rsidRPr="006339BA" w:rsidRDefault="00326813" w:rsidP="00CE7D87">
            <w:pPr>
              <w:tabs>
                <w:tab w:val="left" w:pos="980"/>
                <w:tab w:val="left" w:pos="1405"/>
                <w:tab w:val="left" w:pos="1689"/>
                <w:tab w:val="left" w:pos="2256"/>
              </w:tabs>
              <w:jc w:val="center"/>
              <w:rPr>
                <w:color w:val="0F243E" w:themeColor="text2" w:themeShade="80"/>
              </w:rPr>
            </w:pPr>
            <w:r w:rsidRPr="006339BA">
              <w:rPr>
                <w:color w:val="0F243E" w:themeColor="text2" w:themeShade="80"/>
              </w:rPr>
              <w:t>MAÑAN</w:t>
            </w:r>
            <w:r>
              <w:rPr>
                <w:color w:val="0F243E" w:themeColor="text2" w:themeShade="80"/>
              </w:rPr>
              <w:t>A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326813" w:rsidRPr="006339BA" w:rsidRDefault="00326813" w:rsidP="00CE7D87">
            <w:pPr>
              <w:ind w:right="851"/>
              <w:rPr>
                <w:color w:val="0F243E" w:themeColor="text2" w:themeShade="80"/>
              </w:rPr>
            </w:pPr>
            <w:r w:rsidRPr="006339BA">
              <w:rPr>
                <w:color w:val="0F243E" w:themeColor="text2" w:themeShade="80"/>
              </w:rPr>
              <w:t>Presentaciones orales (Ambiente marino 1-9)</w:t>
            </w:r>
          </w:p>
        </w:tc>
      </w:tr>
      <w:tr w:rsidR="00326813" w:rsidRPr="006339BA" w:rsidTr="00805E7A">
        <w:tc>
          <w:tcPr>
            <w:tcW w:w="1572" w:type="dxa"/>
            <w:shd w:val="clear" w:color="auto" w:fill="D9D9D9" w:themeFill="background1" w:themeFillShade="D9"/>
          </w:tcPr>
          <w:p w:rsidR="00326813" w:rsidRPr="006339BA" w:rsidRDefault="00326813" w:rsidP="00CE7D87">
            <w:pPr>
              <w:ind w:right="851"/>
              <w:jc w:val="center"/>
              <w:rPr>
                <w:color w:val="0F243E" w:themeColor="text2" w:themeShade="80"/>
              </w:rPr>
            </w:pPr>
            <w:r w:rsidRPr="006339BA">
              <w:rPr>
                <w:color w:val="0F243E" w:themeColor="text2" w:themeShade="80"/>
              </w:rPr>
              <w:t>11:15</w:t>
            </w:r>
          </w:p>
        </w:tc>
        <w:tc>
          <w:tcPr>
            <w:tcW w:w="1938" w:type="dxa"/>
            <w:vMerge/>
            <w:shd w:val="clear" w:color="auto" w:fill="D9D9D9" w:themeFill="background1" w:themeFillShade="D9"/>
            <w:vAlign w:val="center"/>
          </w:tcPr>
          <w:p w:rsidR="00326813" w:rsidRPr="006339BA" w:rsidRDefault="00326813" w:rsidP="00CE7D87">
            <w:pPr>
              <w:ind w:right="851"/>
              <w:jc w:val="center"/>
              <w:rPr>
                <w:color w:val="0F243E" w:themeColor="text2" w:themeShade="80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326813" w:rsidRPr="006339BA" w:rsidRDefault="00326813" w:rsidP="00CE7D87">
            <w:pPr>
              <w:ind w:right="851"/>
              <w:rPr>
                <w:color w:val="0F243E" w:themeColor="text2" w:themeShade="80"/>
              </w:rPr>
            </w:pPr>
            <w:r w:rsidRPr="006339BA">
              <w:rPr>
                <w:color w:val="0F243E" w:themeColor="text2" w:themeShade="80"/>
              </w:rPr>
              <w:t xml:space="preserve">Intercambio final de ideas </w:t>
            </w:r>
          </w:p>
        </w:tc>
      </w:tr>
      <w:tr w:rsidR="00326813" w:rsidRPr="006339BA" w:rsidTr="00805E7A">
        <w:tc>
          <w:tcPr>
            <w:tcW w:w="1572" w:type="dxa"/>
            <w:shd w:val="clear" w:color="auto" w:fill="D9D9D9" w:themeFill="background1" w:themeFillShade="D9"/>
          </w:tcPr>
          <w:p w:rsidR="00326813" w:rsidRPr="006339BA" w:rsidRDefault="00326813" w:rsidP="00CE7D87">
            <w:pPr>
              <w:ind w:right="851"/>
              <w:jc w:val="center"/>
              <w:rPr>
                <w:color w:val="0F243E" w:themeColor="text2" w:themeShade="80"/>
              </w:rPr>
            </w:pPr>
            <w:r w:rsidRPr="006339BA">
              <w:rPr>
                <w:color w:val="0F243E" w:themeColor="text2" w:themeShade="80"/>
              </w:rPr>
              <w:t>12:00</w:t>
            </w:r>
          </w:p>
        </w:tc>
        <w:tc>
          <w:tcPr>
            <w:tcW w:w="1938" w:type="dxa"/>
            <w:vMerge/>
            <w:shd w:val="clear" w:color="auto" w:fill="D9D9D9" w:themeFill="background1" w:themeFillShade="D9"/>
            <w:vAlign w:val="center"/>
          </w:tcPr>
          <w:p w:rsidR="00326813" w:rsidRPr="006339BA" w:rsidRDefault="00326813" w:rsidP="00CE7D87">
            <w:pPr>
              <w:ind w:right="851"/>
              <w:jc w:val="center"/>
              <w:rPr>
                <w:color w:val="0F243E" w:themeColor="text2" w:themeShade="80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326813" w:rsidRPr="006339BA" w:rsidRDefault="00326813" w:rsidP="00CE7D87">
            <w:pPr>
              <w:ind w:right="851"/>
              <w:rPr>
                <w:color w:val="0F243E" w:themeColor="text2" w:themeShade="80"/>
              </w:rPr>
            </w:pPr>
            <w:r w:rsidRPr="006339BA">
              <w:rPr>
                <w:color w:val="0F243E" w:themeColor="text2" w:themeShade="80"/>
              </w:rPr>
              <w:t>Cierre del Simposio</w:t>
            </w:r>
          </w:p>
        </w:tc>
      </w:tr>
    </w:tbl>
    <w:p w:rsidR="00326813" w:rsidRDefault="00326813"/>
    <w:p w:rsidR="00326813" w:rsidRDefault="00326813">
      <w:r>
        <w:br w:type="page"/>
      </w:r>
    </w:p>
    <w:tbl>
      <w:tblPr>
        <w:tblStyle w:val="Tablaconcuadrcula"/>
        <w:tblW w:w="0" w:type="auto"/>
        <w:jc w:val="center"/>
        <w:tblInd w:w="7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0"/>
        <w:gridCol w:w="886"/>
        <w:gridCol w:w="7557"/>
      </w:tblGrid>
      <w:tr w:rsidR="00DC5DCD" w:rsidRPr="00A31A83" w:rsidTr="001A0196">
        <w:trPr>
          <w:jc w:val="center"/>
        </w:trPr>
        <w:tc>
          <w:tcPr>
            <w:tcW w:w="9933" w:type="dxa"/>
            <w:gridSpan w:val="3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DC5DCD" w:rsidRPr="00A31A83" w:rsidRDefault="00DC5DCD" w:rsidP="0066721B">
            <w:pPr>
              <w:jc w:val="center"/>
              <w:rPr>
                <w:b/>
              </w:rPr>
            </w:pPr>
            <w:r w:rsidRPr="00A31A83">
              <w:rPr>
                <w:b/>
              </w:rPr>
              <w:lastRenderedPageBreak/>
              <w:t>1</w:t>
            </w:r>
            <w:r w:rsidR="0066721B" w:rsidRPr="0066721B">
              <w:rPr>
                <w:b/>
                <w:vertAlign w:val="superscript"/>
              </w:rPr>
              <w:t xml:space="preserve">ra. </w:t>
            </w:r>
            <w:r w:rsidR="0066721B">
              <w:rPr>
                <w:b/>
              </w:rPr>
              <w:t>JORNADA</w:t>
            </w:r>
            <w:r w:rsidRPr="00A31A83">
              <w:rPr>
                <w:b/>
              </w:rPr>
              <w:t xml:space="preserve"> </w:t>
            </w:r>
          </w:p>
        </w:tc>
      </w:tr>
      <w:tr w:rsidR="00E86DDD" w:rsidTr="001A0196">
        <w:trPr>
          <w:jc w:val="center"/>
        </w:trPr>
        <w:tc>
          <w:tcPr>
            <w:tcW w:w="1490" w:type="dxa"/>
            <w:vMerge w:val="restart"/>
            <w:tcBorders>
              <w:left w:val="single" w:sz="24" w:space="0" w:color="auto"/>
            </w:tcBorders>
          </w:tcPr>
          <w:p w:rsidR="00E86DDD" w:rsidRDefault="00E86DDD"/>
        </w:tc>
        <w:tc>
          <w:tcPr>
            <w:tcW w:w="886" w:type="dxa"/>
          </w:tcPr>
          <w:p w:rsidR="00E86DDD" w:rsidRDefault="00E86DDD">
            <w:r>
              <w:t>09.00</w:t>
            </w:r>
          </w:p>
        </w:tc>
        <w:tc>
          <w:tcPr>
            <w:tcW w:w="7557" w:type="dxa"/>
            <w:tcBorders>
              <w:right w:val="single" w:sz="24" w:space="0" w:color="auto"/>
            </w:tcBorders>
          </w:tcPr>
          <w:p w:rsidR="00E86DDD" w:rsidRDefault="00E86DDD">
            <w:r>
              <w:t>Carga de archivos PPT de las presentaciones del día</w:t>
            </w:r>
          </w:p>
        </w:tc>
      </w:tr>
      <w:tr w:rsidR="00E86DDD" w:rsidTr="001A0196">
        <w:trPr>
          <w:jc w:val="center"/>
        </w:trPr>
        <w:tc>
          <w:tcPr>
            <w:tcW w:w="1490" w:type="dxa"/>
            <w:vMerge/>
            <w:tcBorders>
              <w:left w:val="single" w:sz="24" w:space="0" w:color="auto"/>
            </w:tcBorders>
          </w:tcPr>
          <w:p w:rsidR="00E86DDD" w:rsidRDefault="00E86DDD"/>
        </w:tc>
        <w:tc>
          <w:tcPr>
            <w:tcW w:w="886" w:type="dxa"/>
          </w:tcPr>
          <w:p w:rsidR="00E86DDD" w:rsidRDefault="00E86DDD">
            <w:r>
              <w:t>10.00</w:t>
            </w:r>
          </w:p>
        </w:tc>
        <w:tc>
          <w:tcPr>
            <w:tcW w:w="7557" w:type="dxa"/>
            <w:tcBorders>
              <w:right w:val="single" w:sz="24" w:space="0" w:color="auto"/>
            </w:tcBorders>
          </w:tcPr>
          <w:p w:rsidR="00E86DDD" w:rsidRDefault="00E86DDD">
            <w:r>
              <w:t>Ceremonia de apertura</w:t>
            </w:r>
          </w:p>
        </w:tc>
      </w:tr>
      <w:tr w:rsidR="00E86DDD" w:rsidTr="001A0196">
        <w:trPr>
          <w:jc w:val="center"/>
        </w:trPr>
        <w:tc>
          <w:tcPr>
            <w:tcW w:w="1490" w:type="dxa"/>
            <w:vMerge/>
            <w:tcBorders>
              <w:left w:val="single" w:sz="24" w:space="0" w:color="auto"/>
              <w:bottom w:val="single" w:sz="18" w:space="0" w:color="4F81BD" w:themeColor="accent1"/>
            </w:tcBorders>
          </w:tcPr>
          <w:p w:rsidR="00E86DDD" w:rsidRDefault="00E86DDD"/>
        </w:tc>
        <w:tc>
          <w:tcPr>
            <w:tcW w:w="886" w:type="dxa"/>
            <w:tcBorders>
              <w:bottom w:val="single" w:sz="18" w:space="0" w:color="4F81BD" w:themeColor="accent1"/>
            </w:tcBorders>
          </w:tcPr>
          <w:p w:rsidR="00E86DDD" w:rsidRDefault="00E86DDD">
            <w:r>
              <w:t>10.15</w:t>
            </w:r>
          </w:p>
        </w:tc>
        <w:tc>
          <w:tcPr>
            <w:tcW w:w="7557" w:type="dxa"/>
            <w:tcBorders>
              <w:bottom w:val="single" w:sz="18" w:space="0" w:color="4F81BD" w:themeColor="accent1"/>
              <w:right w:val="single" w:sz="24" w:space="0" w:color="auto"/>
            </w:tcBorders>
          </w:tcPr>
          <w:p w:rsidR="00E86DDD" w:rsidRDefault="00E86DDD">
            <w:r>
              <w:t>Palabras alusivas a la trascendencia jurídica de la firma del Tratado.</w:t>
            </w:r>
          </w:p>
        </w:tc>
      </w:tr>
      <w:tr w:rsidR="00A31A83" w:rsidTr="001A0196">
        <w:trPr>
          <w:trHeight w:val="316"/>
          <w:jc w:val="center"/>
        </w:trPr>
        <w:tc>
          <w:tcPr>
            <w:tcW w:w="9933" w:type="dxa"/>
            <w:gridSpan w:val="3"/>
            <w:tcBorders>
              <w:top w:val="single" w:sz="18" w:space="0" w:color="4F81BD" w:themeColor="accent1"/>
              <w:left w:val="single" w:sz="24" w:space="0" w:color="auto"/>
              <w:bottom w:val="single" w:sz="18" w:space="0" w:color="4F81BD" w:themeColor="accent1"/>
              <w:right w:val="single" w:sz="24" w:space="0" w:color="auto"/>
            </w:tcBorders>
            <w:shd w:val="clear" w:color="auto" w:fill="FFFFFF" w:themeFill="background1"/>
          </w:tcPr>
          <w:p w:rsidR="00A31A83" w:rsidRPr="002061FD" w:rsidRDefault="00A31A83" w:rsidP="00AE4F4D">
            <w:pPr>
              <w:jc w:val="center"/>
              <w:rPr>
                <w:rFonts w:ascii="AR BERKLEY" w:hAnsi="AR BERKLEY"/>
              </w:rPr>
            </w:pPr>
            <w:r w:rsidRPr="002061FD">
              <w:rPr>
                <w:rFonts w:ascii="AR BERKLEY" w:hAnsi="AR BERKLEY"/>
              </w:rPr>
              <w:t>11.00</w:t>
            </w:r>
            <w:r w:rsidR="002061FD" w:rsidRPr="002061FD">
              <w:rPr>
                <w:rFonts w:ascii="AR BERKLEY" w:hAnsi="AR BERKLEY"/>
              </w:rPr>
              <w:t xml:space="preserve"> P</w:t>
            </w:r>
            <w:r w:rsidRPr="002061FD">
              <w:rPr>
                <w:rFonts w:ascii="AR BERKLEY" w:hAnsi="AR BERKLEY"/>
              </w:rPr>
              <w:t>ausa para café</w:t>
            </w:r>
          </w:p>
        </w:tc>
      </w:tr>
      <w:tr w:rsidR="002564EA" w:rsidTr="001A0196">
        <w:trPr>
          <w:trHeight w:val="316"/>
          <w:jc w:val="center"/>
        </w:trPr>
        <w:tc>
          <w:tcPr>
            <w:tcW w:w="9933" w:type="dxa"/>
            <w:gridSpan w:val="3"/>
            <w:tcBorders>
              <w:top w:val="single" w:sz="18" w:space="0" w:color="4F81BD" w:themeColor="accent1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564EA" w:rsidRPr="002061FD" w:rsidRDefault="002564EA" w:rsidP="00FA5114">
            <w:pPr>
              <w:rPr>
                <w:b/>
              </w:rPr>
            </w:pPr>
            <w:r w:rsidRPr="002061FD">
              <w:rPr>
                <w:b/>
              </w:rPr>
              <w:t>Conferencias de apertura</w:t>
            </w:r>
          </w:p>
        </w:tc>
      </w:tr>
      <w:tr w:rsidR="004850F1" w:rsidTr="001A0196">
        <w:trPr>
          <w:jc w:val="center"/>
        </w:trPr>
        <w:tc>
          <w:tcPr>
            <w:tcW w:w="1490" w:type="dxa"/>
            <w:tcBorders>
              <w:left w:val="single" w:sz="24" w:space="0" w:color="auto"/>
              <w:bottom w:val="single" w:sz="18" w:space="0" w:color="4F81BD" w:themeColor="accent1"/>
            </w:tcBorders>
          </w:tcPr>
          <w:p w:rsidR="004850F1" w:rsidRDefault="004850F1" w:rsidP="004E5DE7">
            <w:r>
              <w:t>Conferencia</w:t>
            </w:r>
          </w:p>
          <w:p w:rsidR="004850F1" w:rsidRDefault="00E86DDD" w:rsidP="00D23321">
            <w:r>
              <w:t>0</w:t>
            </w:r>
            <w:r w:rsidR="004850F1">
              <w:t>1</w:t>
            </w:r>
          </w:p>
        </w:tc>
        <w:tc>
          <w:tcPr>
            <w:tcW w:w="886" w:type="dxa"/>
            <w:tcBorders>
              <w:bottom w:val="single" w:sz="18" w:space="0" w:color="4F81BD" w:themeColor="accent1"/>
            </w:tcBorders>
          </w:tcPr>
          <w:p w:rsidR="004850F1" w:rsidRDefault="004850F1"/>
          <w:p w:rsidR="004850F1" w:rsidRDefault="004850F1">
            <w:r>
              <w:t>11.15</w:t>
            </w:r>
          </w:p>
          <w:p w:rsidR="004850F1" w:rsidRDefault="004850F1"/>
        </w:tc>
        <w:tc>
          <w:tcPr>
            <w:tcW w:w="7557" w:type="dxa"/>
            <w:tcBorders>
              <w:bottom w:val="single" w:sz="18" w:space="0" w:color="4F81BD" w:themeColor="accent1"/>
              <w:right w:val="single" w:sz="24" w:space="0" w:color="auto"/>
            </w:tcBorders>
          </w:tcPr>
          <w:p w:rsidR="004850F1" w:rsidRDefault="004850F1">
            <w:r>
              <w:t>El estado mundial de la pesca: progresos logrados en la aplicación del Código de Conducta para la Pesca Responsable.</w:t>
            </w:r>
          </w:p>
          <w:p w:rsidR="004850F1" w:rsidRPr="005473A9" w:rsidRDefault="004850F1">
            <w:pPr>
              <w:rPr>
                <w:i/>
              </w:rPr>
            </w:pPr>
            <w:r w:rsidRPr="005473A9">
              <w:rPr>
                <w:i/>
              </w:rPr>
              <w:t>Conferencista invitado:  Dr. Nicolás Gutiérrez</w:t>
            </w:r>
          </w:p>
        </w:tc>
      </w:tr>
      <w:tr w:rsidR="00DC5DCD" w:rsidTr="001A0196">
        <w:trPr>
          <w:jc w:val="center"/>
        </w:trPr>
        <w:tc>
          <w:tcPr>
            <w:tcW w:w="9933" w:type="dxa"/>
            <w:gridSpan w:val="3"/>
            <w:tcBorders>
              <w:top w:val="single" w:sz="18" w:space="0" w:color="4F81BD" w:themeColor="accent1"/>
              <w:left w:val="single" w:sz="24" w:space="0" w:color="auto"/>
              <w:bottom w:val="single" w:sz="18" w:space="0" w:color="4F81BD" w:themeColor="accent1"/>
              <w:right w:val="single" w:sz="24" w:space="0" w:color="auto"/>
            </w:tcBorders>
            <w:shd w:val="clear" w:color="auto" w:fill="FFFFFF" w:themeFill="background1"/>
          </w:tcPr>
          <w:p w:rsidR="00DC5DCD" w:rsidRPr="002061FD" w:rsidRDefault="002061FD" w:rsidP="002061FD">
            <w:pPr>
              <w:jc w:val="center"/>
              <w:rPr>
                <w:rFonts w:ascii="AR BERKLEY" w:hAnsi="AR BERKLEY"/>
              </w:rPr>
            </w:pPr>
            <w:r w:rsidRPr="002061FD">
              <w:rPr>
                <w:rFonts w:ascii="AR BERKLEY" w:hAnsi="AR BERKLEY"/>
              </w:rPr>
              <w:t>1</w:t>
            </w:r>
            <w:r>
              <w:rPr>
                <w:rFonts w:ascii="AR BERKLEY" w:hAnsi="AR BERKLEY"/>
              </w:rPr>
              <w:t>2</w:t>
            </w:r>
            <w:r w:rsidRPr="002061FD">
              <w:rPr>
                <w:rFonts w:ascii="AR BERKLEY" w:hAnsi="AR BERKLEY"/>
              </w:rPr>
              <w:t>.00</w:t>
            </w:r>
            <w:r>
              <w:rPr>
                <w:rFonts w:ascii="AR BERKLEY" w:hAnsi="AR BERKLEY"/>
              </w:rPr>
              <w:t>-14-00</w:t>
            </w:r>
            <w:r w:rsidRPr="002061FD">
              <w:rPr>
                <w:rFonts w:ascii="AR BERKLEY" w:hAnsi="AR BERKLEY"/>
              </w:rPr>
              <w:t xml:space="preserve"> Pausa para </w:t>
            </w:r>
            <w:r>
              <w:rPr>
                <w:rFonts w:ascii="AR BERKLEY" w:hAnsi="AR BERKLEY"/>
              </w:rPr>
              <w:t>almuerzo</w:t>
            </w:r>
          </w:p>
        </w:tc>
      </w:tr>
      <w:tr w:rsidR="004850F1" w:rsidTr="001A0196">
        <w:trPr>
          <w:jc w:val="center"/>
        </w:trPr>
        <w:tc>
          <w:tcPr>
            <w:tcW w:w="1490" w:type="dxa"/>
            <w:tcBorders>
              <w:left w:val="single" w:sz="24" w:space="0" w:color="auto"/>
            </w:tcBorders>
          </w:tcPr>
          <w:p w:rsidR="004850F1" w:rsidRDefault="004850F1" w:rsidP="004E5DE7">
            <w:r>
              <w:t>Conferencia</w:t>
            </w:r>
          </w:p>
          <w:p w:rsidR="004850F1" w:rsidRDefault="00E86DDD" w:rsidP="00D23321">
            <w:r>
              <w:t>0</w:t>
            </w:r>
            <w:r w:rsidR="004850F1">
              <w:t>2</w:t>
            </w:r>
          </w:p>
        </w:tc>
        <w:tc>
          <w:tcPr>
            <w:tcW w:w="886" w:type="dxa"/>
          </w:tcPr>
          <w:p w:rsidR="004850F1" w:rsidRDefault="004850F1"/>
          <w:p w:rsidR="004850F1" w:rsidRDefault="004850F1">
            <w:r>
              <w:t>14.00</w:t>
            </w:r>
          </w:p>
        </w:tc>
        <w:tc>
          <w:tcPr>
            <w:tcW w:w="7557" w:type="dxa"/>
            <w:tcBorders>
              <w:right w:val="single" w:sz="24" w:space="0" w:color="auto"/>
            </w:tcBorders>
          </w:tcPr>
          <w:p w:rsidR="004850F1" w:rsidRDefault="004850F1">
            <w:r>
              <w:t>Reseña de la actividad de la CTMFM en el manejo de los recursos pesqueros en el marco del Tratado del Río de la Plata y su Frente Marítimo</w:t>
            </w:r>
          </w:p>
          <w:p w:rsidR="004850F1" w:rsidRPr="005473A9" w:rsidRDefault="004850F1">
            <w:pPr>
              <w:rPr>
                <w:i/>
              </w:rPr>
            </w:pPr>
            <w:r w:rsidRPr="005473A9">
              <w:rPr>
                <w:i/>
              </w:rPr>
              <w:t xml:space="preserve">Dr. </w:t>
            </w:r>
            <w:proofErr w:type="spellStart"/>
            <w:r w:rsidRPr="005473A9">
              <w:rPr>
                <w:i/>
              </w:rPr>
              <w:t>Hébert</w:t>
            </w:r>
            <w:proofErr w:type="spellEnd"/>
            <w:r w:rsidRPr="005473A9">
              <w:rPr>
                <w:i/>
              </w:rPr>
              <w:t xml:space="preserve"> </w:t>
            </w:r>
            <w:proofErr w:type="spellStart"/>
            <w:r w:rsidRPr="005473A9">
              <w:rPr>
                <w:i/>
              </w:rPr>
              <w:t>Nion</w:t>
            </w:r>
            <w:proofErr w:type="spellEnd"/>
          </w:p>
        </w:tc>
      </w:tr>
      <w:tr w:rsidR="004850F1" w:rsidTr="001A0196">
        <w:trPr>
          <w:jc w:val="center"/>
        </w:trPr>
        <w:tc>
          <w:tcPr>
            <w:tcW w:w="1490" w:type="dxa"/>
            <w:tcBorders>
              <w:left w:val="single" w:sz="24" w:space="0" w:color="auto"/>
            </w:tcBorders>
          </w:tcPr>
          <w:p w:rsidR="004850F1" w:rsidRDefault="004850F1" w:rsidP="004E5DE7">
            <w:r>
              <w:t>Conferencia</w:t>
            </w:r>
          </w:p>
          <w:p w:rsidR="004850F1" w:rsidRDefault="00E86DDD" w:rsidP="00D23321">
            <w:r>
              <w:t>0</w:t>
            </w:r>
            <w:r w:rsidR="004850F1">
              <w:t>3</w:t>
            </w:r>
          </w:p>
        </w:tc>
        <w:tc>
          <w:tcPr>
            <w:tcW w:w="886" w:type="dxa"/>
          </w:tcPr>
          <w:p w:rsidR="004850F1" w:rsidRDefault="004850F1"/>
          <w:p w:rsidR="004850F1" w:rsidRDefault="004850F1">
            <w:r>
              <w:t>14.30</w:t>
            </w:r>
          </w:p>
        </w:tc>
        <w:tc>
          <w:tcPr>
            <w:tcW w:w="7557" w:type="dxa"/>
            <w:tcBorders>
              <w:right w:val="single" w:sz="24" w:space="0" w:color="auto"/>
            </w:tcBorders>
          </w:tcPr>
          <w:p w:rsidR="004850F1" w:rsidRDefault="004850F1">
            <w:r>
              <w:t>Nuevos desafíos para los grupos técnicos de la Comisión Técnica Mixta del Frente Marítimo en los próximos años: una mirada estratégica al futuro.</w:t>
            </w:r>
          </w:p>
          <w:p w:rsidR="004850F1" w:rsidRPr="005473A9" w:rsidRDefault="004850F1">
            <w:pPr>
              <w:rPr>
                <w:i/>
              </w:rPr>
            </w:pPr>
            <w:r w:rsidRPr="005473A9">
              <w:rPr>
                <w:i/>
              </w:rPr>
              <w:t>Lic. Patricia Martínez</w:t>
            </w:r>
          </w:p>
        </w:tc>
      </w:tr>
      <w:tr w:rsidR="002564EA" w:rsidTr="001A0196">
        <w:trPr>
          <w:jc w:val="center"/>
        </w:trPr>
        <w:tc>
          <w:tcPr>
            <w:tcW w:w="9933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564EA" w:rsidRDefault="002564EA" w:rsidP="00FA5114">
            <w:r w:rsidRPr="0066721B">
              <w:rPr>
                <w:b/>
              </w:rPr>
              <w:t xml:space="preserve">Pesquerías </w:t>
            </w:r>
            <w:r w:rsidR="0066721B" w:rsidRPr="0066721B">
              <w:rPr>
                <w:b/>
              </w:rPr>
              <w:t xml:space="preserve"> del área del Tratado: demersales de altura, pelágica</w:t>
            </w:r>
            <w:r w:rsidR="0066721B">
              <w:t>s</w:t>
            </w:r>
          </w:p>
        </w:tc>
      </w:tr>
      <w:tr w:rsidR="004850F1" w:rsidTr="001A0196">
        <w:trPr>
          <w:jc w:val="center"/>
        </w:trPr>
        <w:tc>
          <w:tcPr>
            <w:tcW w:w="1490" w:type="dxa"/>
            <w:tcBorders>
              <w:left w:val="single" w:sz="24" w:space="0" w:color="auto"/>
            </w:tcBorders>
          </w:tcPr>
          <w:p w:rsidR="004850F1" w:rsidRDefault="004850F1" w:rsidP="004E5DE7">
            <w:r>
              <w:t>Pesquerías:</w:t>
            </w:r>
          </w:p>
          <w:p w:rsidR="004850F1" w:rsidRDefault="004850F1" w:rsidP="00D23321">
            <w:r>
              <w:t>Oral, 01</w:t>
            </w:r>
          </w:p>
        </w:tc>
        <w:tc>
          <w:tcPr>
            <w:tcW w:w="886" w:type="dxa"/>
          </w:tcPr>
          <w:p w:rsidR="004850F1" w:rsidRDefault="004850F1"/>
          <w:p w:rsidR="004850F1" w:rsidRDefault="004850F1">
            <w:r>
              <w:t>14.45</w:t>
            </w:r>
          </w:p>
        </w:tc>
        <w:tc>
          <w:tcPr>
            <w:tcW w:w="7557" w:type="dxa"/>
            <w:tcBorders>
              <w:right w:val="single" w:sz="24" w:space="0" w:color="auto"/>
            </w:tcBorders>
          </w:tcPr>
          <w:p w:rsidR="004850F1" w:rsidRDefault="004850F1">
            <w:r>
              <w:t>Aplicación conjunta de modelos de evaluación y recomendaciones de captura biológicamente aceptable (CBA) para merluza en el área del Tratado.</w:t>
            </w:r>
          </w:p>
          <w:p w:rsidR="004850F1" w:rsidRPr="005473A9" w:rsidRDefault="00963445" w:rsidP="00963445">
            <w:pPr>
              <w:rPr>
                <w:i/>
              </w:rPr>
            </w:pPr>
            <w:r>
              <w:rPr>
                <w:i/>
              </w:rPr>
              <w:t>GT Merluza: Por Argentina:</w:t>
            </w:r>
            <w:r w:rsidR="00DC133E">
              <w:rPr>
                <w:i/>
              </w:rPr>
              <w:t xml:space="preserve"> </w:t>
            </w:r>
            <w:r>
              <w:rPr>
                <w:i/>
              </w:rPr>
              <w:t xml:space="preserve">C.G. </w:t>
            </w:r>
            <w:proofErr w:type="spellStart"/>
            <w:r>
              <w:rPr>
                <w:i/>
              </w:rPr>
              <w:t>Irusta</w:t>
            </w:r>
            <w:proofErr w:type="spellEnd"/>
            <w:r>
              <w:rPr>
                <w:i/>
              </w:rPr>
              <w:t>, J. Verón, O. Wöhler y P. Martínez. Por Uruguay: M. I. Lorenzo, M. Saravia y M. Rey</w:t>
            </w:r>
          </w:p>
        </w:tc>
      </w:tr>
      <w:tr w:rsidR="004850F1" w:rsidTr="001A0196">
        <w:trPr>
          <w:jc w:val="center"/>
        </w:trPr>
        <w:tc>
          <w:tcPr>
            <w:tcW w:w="1490" w:type="dxa"/>
            <w:tcBorders>
              <w:left w:val="single" w:sz="24" w:space="0" w:color="auto"/>
            </w:tcBorders>
          </w:tcPr>
          <w:p w:rsidR="004850F1" w:rsidRDefault="004850F1" w:rsidP="004E5DE7">
            <w:r>
              <w:t>Pesquerías:</w:t>
            </w:r>
          </w:p>
          <w:p w:rsidR="004850F1" w:rsidRDefault="004850F1" w:rsidP="00D23321">
            <w:r>
              <w:t>Oral, 02</w:t>
            </w:r>
          </w:p>
        </w:tc>
        <w:tc>
          <w:tcPr>
            <w:tcW w:w="886" w:type="dxa"/>
          </w:tcPr>
          <w:p w:rsidR="00DC5DCD" w:rsidRDefault="00DC5DCD"/>
          <w:p w:rsidR="004850F1" w:rsidRDefault="004850F1">
            <w:r>
              <w:t>15.15</w:t>
            </w:r>
          </w:p>
        </w:tc>
        <w:tc>
          <w:tcPr>
            <w:tcW w:w="7557" w:type="dxa"/>
            <w:tcBorders>
              <w:right w:val="single" w:sz="24" w:space="0" w:color="auto"/>
            </w:tcBorders>
          </w:tcPr>
          <w:p w:rsidR="004850F1" w:rsidRDefault="004850F1">
            <w:r>
              <w:t>Variaciones en la distribución y abundancia de huevos y larvas de merluza (</w:t>
            </w:r>
            <w:proofErr w:type="spellStart"/>
            <w:r w:rsidRPr="004850F1">
              <w:rPr>
                <w:i/>
              </w:rPr>
              <w:t>Merluccius</w:t>
            </w:r>
            <w:proofErr w:type="spellEnd"/>
            <w:r w:rsidRPr="004850F1">
              <w:rPr>
                <w:i/>
              </w:rPr>
              <w:t xml:space="preserve"> </w:t>
            </w:r>
            <w:proofErr w:type="spellStart"/>
            <w:r w:rsidRPr="004850F1">
              <w:rPr>
                <w:i/>
              </w:rPr>
              <w:t>hubbsi</w:t>
            </w:r>
            <w:proofErr w:type="spellEnd"/>
            <w:r>
              <w:t>) en la ZCPAU en 2009 y 2012.</w:t>
            </w:r>
          </w:p>
          <w:p w:rsidR="004850F1" w:rsidRDefault="004850F1">
            <w:r w:rsidRPr="005473A9">
              <w:rPr>
                <w:i/>
              </w:rPr>
              <w:t xml:space="preserve">M. Ehrlich, M. </w:t>
            </w:r>
            <w:proofErr w:type="spellStart"/>
            <w:r w:rsidRPr="005473A9">
              <w:rPr>
                <w:i/>
              </w:rPr>
              <w:t>Cadaveira</w:t>
            </w:r>
            <w:proofErr w:type="spellEnd"/>
            <w:r w:rsidRPr="005473A9">
              <w:rPr>
                <w:i/>
              </w:rPr>
              <w:t xml:space="preserve"> y L. </w:t>
            </w:r>
            <w:proofErr w:type="spellStart"/>
            <w:r w:rsidRPr="005473A9">
              <w:rPr>
                <w:i/>
              </w:rPr>
              <w:t>Mach</w:t>
            </w:r>
            <w:r>
              <w:t>i</w:t>
            </w:r>
            <w:r w:rsidRPr="005473A9">
              <w:rPr>
                <w:i/>
              </w:rPr>
              <w:t>nandiarena</w:t>
            </w:r>
            <w:proofErr w:type="spellEnd"/>
          </w:p>
        </w:tc>
      </w:tr>
      <w:tr w:rsidR="004850F1" w:rsidRPr="004850F1" w:rsidTr="001A0196">
        <w:trPr>
          <w:jc w:val="center"/>
        </w:trPr>
        <w:tc>
          <w:tcPr>
            <w:tcW w:w="1490" w:type="dxa"/>
            <w:tcBorders>
              <w:left w:val="single" w:sz="24" w:space="0" w:color="auto"/>
            </w:tcBorders>
          </w:tcPr>
          <w:p w:rsidR="004850F1" w:rsidRDefault="004850F1">
            <w:r>
              <w:t>Pesquerías:</w:t>
            </w:r>
          </w:p>
          <w:p w:rsidR="004850F1" w:rsidRDefault="004850F1">
            <w:r>
              <w:t>Oral, 03</w:t>
            </w:r>
          </w:p>
        </w:tc>
        <w:tc>
          <w:tcPr>
            <w:tcW w:w="886" w:type="dxa"/>
          </w:tcPr>
          <w:p w:rsidR="00DC5DCD" w:rsidRDefault="00DC5DCD"/>
          <w:p w:rsidR="004850F1" w:rsidRDefault="004850F1">
            <w:r>
              <w:t>15.30</w:t>
            </w:r>
          </w:p>
        </w:tc>
        <w:tc>
          <w:tcPr>
            <w:tcW w:w="7557" w:type="dxa"/>
            <w:tcBorders>
              <w:right w:val="single" w:sz="24" w:space="0" w:color="auto"/>
            </w:tcBorders>
          </w:tcPr>
          <w:p w:rsidR="004850F1" w:rsidRDefault="004850F1">
            <w:r>
              <w:t xml:space="preserve">Edad y crecimiento diario de larvas de </w:t>
            </w:r>
            <w:proofErr w:type="spellStart"/>
            <w:r w:rsidRPr="004850F1">
              <w:rPr>
                <w:i/>
              </w:rPr>
              <w:t>Merluccius</w:t>
            </w:r>
            <w:proofErr w:type="spellEnd"/>
            <w:r w:rsidRPr="004850F1">
              <w:rPr>
                <w:i/>
              </w:rPr>
              <w:t xml:space="preserve"> </w:t>
            </w:r>
            <w:proofErr w:type="spellStart"/>
            <w:r w:rsidRPr="004850F1">
              <w:rPr>
                <w:i/>
              </w:rPr>
              <w:t>hubbsi</w:t>
            </w:r>
            <w:proofErr w:type="spellEnd"/>
            <w:r>
              <w:t>. Comparación entre unidades de manejo norte y sur.</w:t>
            </w:r>
          </w:p>
          <w:p w:rsidR="004850F1" w:rsidRPr="005473A9" w:rsidRDefault="004850F1">
            <w:pPr>
              <w:rPr>
                <w:i/>
                <w:lang w:val="en-GB"/>
              </w:rPr>
            </w:pPr>
            <w:r w:rsidRPr="005473A9">
              <w:rPr>
                <w:i/>
                <w:lang w:val="en-GB"/>
              </w:rPr>
              <w:t xml:space="preserve">D. Brown, P. </w:t>
            </w:r>
            <w:proofErr w:type="spellStart"/>
            <w:r w:rsidRPr="005473A9">
              <w:rPr>
                <w:i/>
                <w:lang w:val="en-GB"/>
              </w:rPr>
              <w:t>Betti</w:t>
            </w:r>
            <w:proofErr w:type="spellEnd"/>
            <w:r w:rsidRPr="005473A9">
              <w:rPr>
                <w:i/>
                <w:lang w:val="en-GB"/>
              </w:rPr>
              <w:t>, G. Molinari y P. Martos</w:t>
            </w:r>
          </w:p>
        </w:tc>
      </w:tr>
      <w:tr w:rsidR="004850F1" w:rsidRPr="004850F1" w:rsidTr="001A0196">
        <w:trPr>
          <w:jc w:val="center"/>
        </w:trPr>
        <w:tc>
          <w:tcPr>
            <w:tcW w:w="1490" w:type="dxa"/>
            <w:tcBorders>
              <w:left w:val="single" w:sz="24" w:space="0" w:color="auto"/>
            </w:tcBorders>
          </w:tcPr>
          <w:p w:rsidR="004850F1" w:rsidRDefault="004850F1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Pesquerías</w:t>
            </w:r>
            <w:proofErr w:type="spellEnd"/>
            <w:r>
              <w:rPr>
                <w:lang w:val="en-GB"/>
              </w:rPr>
              <w:t>:</w:t>
            </w:r>
          </w:p>
          <w:p w:rsidR="004850F1" w:rsidRPr="004850F1" w:rsidRDefault="004850F1">
            <w:pPr>
              <w:rPr>
                <w:lang w:val="en-GB"/>
              </w:rPr>
            </w:pPr>
            <w:r>
              <w:rPr>
                <w:lang w:val="en-GB"/>
              </w:rPr>
              <w:t>Oral, 04</w:t>
            </w:r>
          </w:p>
        </w:tc>
        <w:tc>
          <w:tcPr>
            <w:tcW w:w="886" w:type="dxa"/>
          </w:tcPr>
          <w:p w:rsidR="004850F1" w:rsidRPr="004850F1" w:rsidRDefault="00DC5DCD">
            <w:pPr>
              <w:rPr>
                <w:lang w:val="en-GB"/>
              </w:rPr>
            </w:pPr>
            <w:r>
              <w:rPr>
                <w:lang w:val="en-GB"/>
              </w:rPr>
              <w:t>15.45</w:t>
            </w:r>
          </w:p>
        </w:tc>
        <w:tc>
          <w:tcPr>
            <w:tcW w:w="7557" w:type="dxa"/>
            <w:tcBorders>
              <w:right w:val="single" w:sz="24" w:space="0" w:color="auto"/>
            </w:tcBorders>
          </w:tcPr>
          <w:p w:rsidR="004850F1" w:rsidRPr="00CF479B" w:rsidRDefault="00CF479B">
            <w:pPr>
              <w:rPr>
                <w:lang w:val="es-UY"/>
              </w:rPr>
            </w:pPr>
            <w:r w:rsidRPr="00CF479B">
              <w:rPr>
                <w:lang w:val="es-UY"/>
              </w:rPr>
              <w:t>Interacción de aves marinas con la Pesca de arrastre de altura en la flota Uruguaya.</w:t>
            </w:r>
          </w:p>
          <w:p w:rsidR="00CF479B" w:rsidRPr="00CF479B" w:rsidRDefault="00CF479B">
            <w:pPr>
              <w:rPr>
                <w:i/>
                <w:lang w:val="es-UY"/>
              </w:rPr>
            </w:pPr>
            <w:r w:rsidRPr="00CF479B">
              <w:rPr>
                <w:i/>
                <w:lang w:val="es-UY"/>
              </w:rPr>
              <w:t xml:space="preserve">S. Jiménez, R. </w:t>
            </w:r>
            <w:proofErr w:type="spellStart"/>
            <w:r w:rsidRPr="00CF479B">
              <w:rPr>
                <w:i/>
                <w:lang w:val="es-UY"/>
              </w:rPr>
              <w:t>Forselledo</w:t>
            </w:r>
            <w:proofErr w:type="spellEnd"/>
            <w:r w:rsidRPr="00CF479B">
              <w:rPr>
                <w:i/>
                <w:lang w:val="es-UY"/>
              </w:rPr>
              <w:t xml:space="preserve"> y A. Domingo</w:t>
            </w:r>
          </w:p>
        </w:tc>
      </w:tr>
      <w:tr w:rsidR="0066721B" w:rsidRPr="002061FD" w:rsidTr="001A0196">
        <w:trPr>
          <w:trHeight w:val="316"/>
          <w:jc w:val="center"/>
        </w:trPr>
        <w:tc>
          <w:tcPr>
            <w:tcW w:w="9933" w:type="dxa"/>
            <w:gridSpan w:val="3"/>
            <w:tcBorders>
              <w:top w:val="single" w:sz="18" w:space="0" w:color="4F81BD" w:themeColor="accent1"/>
              <w:left w:val="single" w:sz="24" w:space="0" w:color="auto"/>
              <w:bottom w:val="single" w:sz="18" w:space="0" w:color="4F81BD" w:themeColor="accent1"/>
              <w:right w:val="single" w:sz="24" w:space="0" w:color="auto"/>
            </w:tcBorders>
            <w:shd w:val="clear" w:color="auto" w:fill="FFFFFF" w:themeFill="background1"/>
          </w:tcPr>
          <w:p w:rsidR="0066721B" w:rsidRPr="002061FD" w:rsidRDefault="0066721B" w:rsidP="0066721B">
            <w:pPr>
              <w:jc w:val="center"/>
              <w:rPr>
                <w:rFonts w:ascii="AR BERKLEY" w:hAnsi="AR BERKLEY"/>
              </w:rPr>
            </w:pPr>
            <w:r w:rsidRPr="002061FD">
              <w:rPr>
                <w:rFonts w:ascii="AR BERKLEY" w:hAnsi="AR BERKLEY"/>
              </w:rPr>
              <w:t>1</w:t>
            </w:r>
            <w:r>
              <w:rPr>
                <w:rFonts w:ascii="AR BERKLEY" w:hAnsi="AR BERKLEY"/>
              </w:rPr>
              <w:t>6</w:t>
            </w:r>
            <w:r w:rsidRPr="002061FD">
              <w:rPr>
                <w:rFonts w:ascii="AR BERKLEY" w:hAnsi="AR BERKLEY"/>
              </w:rPr>
              <w:t>.00 Pausa para café</w:t>
            </w:r>
          </w:p>
        </w:tc>
      </w:tr>
      <w:tr w:rsidR="004850F1" w:rsidRPr="00E525F2" w:rsidTr="001A0196">
        <w:trPr>
          <w:jc w:val="center"/>
        </w:trPr>
        <w:tc>
          <w:tcPr>
            <w:tcW w:w="1490" w:type="dxa"/>
            <w:tcBorders>
              <w:left w:val="single" w:sz="24" w:space="0" w:color="auto"/>
            </w:tcBorders>
          </w:tcPr>
          <w:p w:rsidR="004850F1" w:rsidRPr="00CF479B" w:rsidRDefault="004850F1">
            <w:pPr>
              <w:rPr>
                <w:lang w:val="es-UY"/>
              </w:rPr>
            </w:pPr>
            <w:r w:rsidRPr="00CF479B">
              <w:rPr>
                <w:lang w:val="es-UY"/>
              </w:rPr>
              <w:t>Pesquerías:</w:t>
            </w:r>
          </w:p>
          <w:p w:rsidR="004850F1" w:rsidRPr="00CF479B" w:rsidRDefault="004850F1">
            <w:pPr>
              <w:rPr>
                <w:lang w:val="es-UY"/>
              </w:rPr>
            </w:pPr>
            <w:r w:rsidRPr="00CF479B">
              <w:rPr>
                <w:lang w:val="es-UY"/>
              </w:rPr>
              <w:t>Oral, 05</w:t>
            </w:r>
          </w:p>
        </w:tc>
        <w:tc>
          <w:tcPr>
            <w:tcW w:w="886" w:type="dxa"/>
          </w:tcPr>
          <w:p w:rsidR="004850F1" w:rsidRPr="00CF479B" w:rsidRDefault="00DC5DCD">
            <w:pPr>
              <w:rPr>
                <w:lang w:val="es-UY"/>
              </w:rPr>
            </w:pPr>
            <w:r w:rsidRPr="00CF479B">
              <w:rPr>
                <w:lang w:val="es-UY"/>
              </w:rPr>
              <w:t>16.15</w:t>
            </w:r>
          </w:p>
        </w:tc>
        <w:tc>
          <w:tcPr>
            <w:tcW w:w="7557" w:type="dxa"/>
            <w:tcBorders>
              <w:right w:val="single" w:sz="24" w:space="0" w:color="auto"/>
            </w:tcBorders>
          </w:tcPr>
          <w:p w:rsidR="004850F1" w:rsidRDefault="00E525F2">
            <w:pPr>
              <w:rPr>
                <w:lang w:val="es-UY"/>
              </w:rPr>
            </w:pPr>
            <w:r w:rsidRPr="00E525F2">
              <w:rPr>
                <w:lang w:val="es-UY"/>
              </w:rPr>
              <w:t>Sinopsis sobre los conocimientos del stock bonaerense de anchoíta (</w:t>
            </w:r>
            <w:proofErr w:type="spellStart"/>
            <w:r w:rsidRPr="00E525F2">
              <w:rPr>
                <w:i/>
                <w:lang w:val="es-UY"/>
              </w:rPr>
              <w:t>Engraulis</w:t>
            </w:r>
            <w:proofErr w:type="spellEnd"/>
            <w:r w:rsidRPr="00E525F2">
              <w:rPr>
                <w:i/>
                <w:lang w:val="es-UY"/>
              </w:rPr>
              <w:t xml:space="preserve"> </w:t>
            </w:r>
            <w:proofErr w:type="spellStart"/>
            <w:r w:rsidRPr="00E525F2">
              <w:rPr>
                <w:i/>
                <w:lang w:val="es-UY"/>
              </w:rPr>
              <w:t>anchoita</w:t>
            </w:r>
            <w:proofErr w:type="spellEnd"/>
            <w:r w:rsidRPr="00E525F2">
              <w:rPr>
                <w:lang w:val="es-UY"/>
              </w:rPr>
              <w:t>) desde 1990 al presente.</w:t>
            </w:r>
          </w:p>
          <w:p w:rsidR="00E525F2" w:rsidRPr="005473A9" w:rsidRDefault="00E525F2">
            <w:pPr>
              <w:rPr>
                <w:i/>
                <w:lang w:val="es-UY"/>
              </w:rPr>
            </w:pPr>
            <w:r w:rsidRPr="005473A9">
              <w:rPr>
                <w:i/>
                <w:lang w:val="es-UY"/>
              </w:rPr>
              <w:t xml:space="preserve">C. Buratti, D. </w:t>
            </w:r>
            <w:proofErr w:type="spellStart"/>
            <w:r w:rsidRPr="005473A9">
              <w:rPr>
                <w:i/>
                <w:lang w:val="es-UY"/>
              </w:rPr>
              <w:t>Garciarena</w:t>
            </w:r>
            <w:proofErr w:type="spellEnd"/>
            <w:r w:rsidRPr="005473A9">
              <w:rPr>
                <w:i/>
                <w:lang w:val="es-UY"/>
              </w:rPr>
              <w:t xml:space="preserve"> y P. Orlando</w:t>
            </w:r>
          </w:p>
        </w:tc>
      </w:tr>
      <w:tr w:rsidR="004850F1" w:rsidRPr="00E525F2" w:rsidTr="001A0196">
        <w:trPr>
          <w:jc w:val="center"/>
        </w:trPr>
        <w:tc>
          <w:tcPr>
            <w:tcW w:w="1490" w:type="dxa"/>
            <w:tcBorders>
              <w:left w:val="single" w:sz="24" w:space="0" w:color="auto"/>
            </w:tcBorders>
          </w:tcPr>
          <w:p w:rsidR="004850F1" w:rsidRDefault="004850F1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Pesquerías</w:t>
            </w:r>
            <w:proofErr w:type="spellEnd"/>
            <w:r>
              <w:rPr>
                <w:lang w:val="en-GB"/>
              </w:rPr>
              <w:t>:</w:t>
            </w:r>
          </w:p>
          <w:p w:rsidR="004850F1" w:rsidRPr="004850F1" w:rsidRDefault="004850F1">
            <w:pPr>
              <w:rPr>
                <w:lang w:val="en-GB"/>
              </w:rPr>
            </w:pPr>
            <w:r>
              <w:rPr>
                <w:lang w:val="en-GB"/>
              </w:rPr>
              <w:t>Oral, 06</w:t>
            </w:r>
          </w:p>
        </w:tc>
        <w:tc>
          <w:tcPr>
            <w:tcW w:w="886" w:type="dxa"/>
          </w:tcPr>
          <w:p w:rsidR="004850F1" w:rsidRPr="004850F1" w:rsidRDefault="00DC5DCD">
            <w:pPr>
              <w:rPr>
                <w:lang w:val="en-GB"/>
              </w:rPr>
            </w:pPr>
            <w:r>
              <w:rPr>
                <w:lang w:val="en-GB"/>
              </w:rPr>
              <w:t>16.30</w:t>
            </w:r>
          </w:p>
        </w:tc>
        <w:tc>
          <w:tcPr>
            <w:tcW w:w="7557" w:type="dxa"/>
            <w:tcBorders>
              <w:right w:val="single" w:sz="24" w:space="0" w:color="auto"/>
            </w:tcBorders>
          </w:tcPr>
          <w:p w:rsidR="004850F1" w:rsidRDefault="00E525F2">
            <w:pPr>
              <w:rPr>
                <w:lang w:val="es-UY"/>
              </w:rPr>
            </w:pPr>
            <w:r w:rsidRPr="00E525F2">
              <w:rPr>
                <w:lang w:val="es-UY"/>
              </w:rPr>
              <w:t>Sinopsis sobre los conocimientos de la caballa (</w:t>
            </w:r>
            <w:proofErr w:type="spellStart"/>
            <w:r w:rsidRPr="00E525F2">
              <w:rPr>
                <w:i/>
                <w:lang w:val="es-UY"/>
              </w:rPr>
              <w:t>Scomber</w:t>
            </w:r>
            <w:proofErr w:type="spellEnd"/>
            <w:r w:rsidRPr="00E525F2">
              <w:rPr>
                <w:i/>
                <w:lang w:val="es-UY"/>
              </w:rPr>
              <w:t xml:space="preserve"> colias</w:t>
            </w:r>
            <w:r w:rsidRPr="00E525F2">
              <w:rPr>
                <w:lang w:val="es-UY"/>
              </w:rPr>
              <w:t>) en el Atlántico Sudoccidental.</w:t>
            </w:r>
          </w:p>
          <w:p w:rsidR="00E525F2" w:rsidRPr="005473A9" w:rsidRDefault="00E525F2">
            <w:pPr>
              <w:rPr>
                <w:i/>
                <w:lang w:val="es-UY"/>
              </w:rPr>
            </w:pPr>
            <w:r w:rsidRPr="005473A9">
              <w:rPr>
                <w:i/>
                <w:lang w:val="es-UY"/>
              </w:rPr>
              <w:t xml:space="preserve">C. Buratti, P. Orlando y D. </w:t>
            </w:r>
            <w:proofErr w:type="spellStart"/>
            <w:r w:rsidRPr="005473A9">
              <w:rPr>
                <w:i/>
                <w:lang w:val="es-UY"/>
              </w:rPr>
              <w:t>Garciarena</w:t>
            </w:r>
            <w:proofErr w:type="spellEnd"/>
          </w:p>
        </w:tc>
      </w:tr>
      <w:tr w:rsidR="004850F1" w:rsidRPr="005473A9" w:rsidTr="001A0196">
        <w:trPr>
          <w:jc w:val="center"/>
        </w:trPr>
        <w:tc>
          <w:tcPr>
            <w:tcW w:w="9933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4850F1" w:rsidRPr="005473A9" w:rsidRDefault="004850F1" w:rsidP="00FA5114">
            <w:pPr>
              <w:rPr>
                <w:b/>
              </w:rPr>
            </w:pPr>
            <w:r w:rsidRPr="005473A9">
              <w:rPr>
                <w:b/>
              </w:rPr>
              <w:t>Otras pesquerías</w:t>
            </w:r>
          </w:p>
        </w:tc>
      </w:tr>
      <w:tr w:rsidR="004850F1" w:rsidRPr="00E525F2" w:rsidTr="001A0196">
        <w:trPr>
          <w:jc w:val="center"/>
        </w:trPr>
        <w:tc>
          <w:tcPr>
            <w:tcW w:w="1490" w:type="dxa"/>
            <w:tcBorders>
              <w:left w:val="single" w:sz="24" w:space="0" w:color="auto"/>
            </w:tcBorders>
          </w:tcPr>
          <w:p w:rsidR="004850F1" w:rsidRDefault="00DC5DC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Pesquería</w:t>
            </w:r>
            <w:r w:rsidR="002564EA">
              <w:rPr>
                <w:lang w:val="en-GB"/>
              </w:rPr>
              <w:t>s</w:t>
            </w:r>
            <w:proofErr w:type="spellEnd"/>
            <w:r>
              <w:rPr>
                <w:lang w:val="en-GB"/>
              </w:rPr>
              <w:t>:</w:t>
            </w:r>
          </w:p>
          <w:p w:rsidR="00DC5DCD" w:rsidRPr="004850F1" w:rsidRDefault="00DC5DCD">
            <w:pPr>
              <w:rPr>
                <w:lang w:val="en-GB"/>
              </w:rPr>
            </w:pPr>
            <w:r>
              <w:rPr>
                <w:lang w:val="en-GB"/>
              </w:rPr>
              <w:t>Oral, 07</w:t>
            </w:r>
          </w:p>
        </w:tc>
        <w:tc>
          <w:tcPr>
            <w:tcW w:w="886" w:type="dxa"/>
          </w:tcPr>
          <w:p w:rsidR="004850F1" w:rsidRPr="004850F1" w:rsidRDefault="00DC5DCD">
            <w:pPr>
              <w:rPr>
                <w:lang w:val="en-GB"/>
              </w:rPr>
            </w:pPr>
            <w:r>
              <w:rPr>
                <w:lang w:val="en-GB"/>
              </w:rPr>
              <w:t>16.45</w:t>
            </w:r>
          </w:p>
        </w:tc>
        <w:tc>
          <w:tcPr>
            <w:tcW w:w="7557" w:type="dxa"/>
            <w:tcBorders>
              <w:right w:val="single" w:sz="24" w:space="0" w:color="auto"/>
            </w:tcBorders>
          </w:tcPr>
          <w:p w:rsidR="004850F1" w:rsidRDefault="00E525F2">
            <w:pPr>
              <w:rPr>
                <w:lang w:val="es-UY"/>
              </w:rPr>
            </w:pPr>
            <w:r w:rsidRPr="00E525F2">
              <w:rPr>
                <w:lang w:val="es-UY"/>
              </w:rPr>
              <w:t xml:space="preserve">Pesquería </w:t>
            </w:r>
            <w:proofErr w:type="spellStart"/>
            <w:r w:rsidRPr="00E525F2">
              <w:rPr>
                <w:lang w:val="es-UY"/>
              </w:rPr>
              <w:t>on</w:t>
            </w:r>
            <w:proofErr w:type="spellEnd"/>
            <w:r w:rsidRPr="00E525F2">
              <w:rPr>
                <w:lang w:val="es-UY"/>
              </w:rPr>
              <w:t>-shore de langostino patagónico (</w:t>
            </w:r>
            <w:proofErr w:type="spellStart"/>
            <w:r w:rsidRPr="00E525F2">
              <w:rPr>
                <w:i/>
                <w:lang w:val="es-UY"/>
              </w:rPr>
              <w:t>Pleoticus</w:t>
            </w:r>
            <w:proofErr w:type="spellEnd"/>
            <w:r w:rsidRPr="00E525F2">
              <w:rPr>
                <w:i/>
                <w:lang w:val="es-UY"/>
              </w:rPr>
              <w:t xml:space="preserve"> </w:t>
            </w:r>
            <w:proofErr w:type="spellStart"/>
            <w:r w:rsidRPr="00E525F2">
              <w:rPr>
                <w:i/>
                <w:lang w:val="es-UY"/>
              </w:rPr>
              <w:t>muelleri</w:t>
            </w:r>
            <w:proofErr w:type="spellEnd"/>
            <w:r w:rsidRPr="00E525F2">
              <w:rPr>
                <w:lang w:val="es-UY"/>
              </w:rPr>
              <w:t xml:space="preserve">) - análisis de riesgo para el </w:t>
            </w:r>
            <w:proofErr w:type="spellStart"/>
            <w:r w:rsidRPr="00E525F2">
              <w:rPr>
                <w:lang w:val="es-UY"/>
              </w:rPr>
              <w:t>habitat</w:t>
            </w:r>
            <w:proofErr w:type="spellEnd"/>
            <w:r w:rsidRPr="00E525F2">
              <w:rPr>
                <w:lang w:val="es-UY"/>
              </w:rPr>
              <w:t xml:space="preserve"> - método CSA - MSC.</w:t>
            </w:r>
          </w:p>
          <w:p w:rsidR="00E525F2" w:rsidRPr="00E525F2" w:rsidRDefault="00E525F2">
            <w:pPr>
              <w:rPr>
                <w:lang w:val="es-UY"/>
              </w:rPr>
            </w:pPr>
            <w:r w:rsidRPr="005473A9">
              <w:rPr>
                <w:i/>
                <w:lang w:val="es-UY"/>
              </w:rPr>
              <w:t xml:space="preserve">M. Palacios y E. </w:t>
            </w:r>
            <w:proofErr w:type="spellStart"/>
            <w:r w:rsidRPr="005473A9">
              <w:rPr>
                <w:i/>
                <w:lang w:val="es-UY"/>
              </w:rPr>
              <w:t>Godelman</w:t>
            </w:r>
            <w:proofErr w:type="spellEnd"/>
          </w:p>
        </w:tc>
      </w:tr>
      <w:tr w:rsidR="004850F1" w:rsidRPr="00E525F2" w:rsidTr="001A0196">
        <w:trPr>
          <w:jc w:val="center"/>
        </w:trPr>
        <w:tc>
          <w:tcPr>
            <w:tcW w:w="1490" w:type="dxa"/>
            <w:tcBorders>
              <w:left w:val="single" w:sz="24" w:space="0" w:color="auto"/>
            </w:tcBorders>
          </w:tcPr>
          <w:p w:rsidR="004850F1" w:rsidRDefault="00DC5DC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Pesquerías</w:t>
            </w:r>
            <w:proofErr w:type="spellEnd"/>
            <w:r>
              <w:rPr>
                <w:lang w:val="en-GB"/>
              </w:rPr>
              <w:t>:</w:t>
            </w:r>
          </w:p>
          <w:p w:rsidR="00DC5DCD" w:rsidRPr="004850F1" w:rsidRDefault="00DC5DCD">
            <w:pPr>
              <w:rPr>
                <w:lang w:val="en-GB"/>
              </w:rPr>
            </w:pPr>
            <w:r>
              <w:rPr>
                <w:lang w:val="en-GB"/>
              </w:rPr>
              <w:t>Oral, 08</w:t>
            </w:r>
          </w:p>
        </w:tc>
        <w:tc>
          <w:tcPr>
            <w:tcW w:w="886" w:type="dxa"/>
          </w:tcPr>
          <w:p w:rsidR="004850F1" w:rsidRPr="004850F1" w:rsidRDefault="00DC5DCD">
            <w:pPr>
              <w:rPr>
                <w:lang w:val="en-GB"/>
              </w:rPr>
            </w:pPr>
            <w:r>
              <w:rPr>
                <w:lang w:val="en-GB"/>
              </w:rPr>
              <w:t>17.00</w:t>
            </w:r>
          </w:p>
        </w:tc>
        <w:tc>
          <w:tcPr>
            <w:tcW w:w="7557" w:type="dxa"/>
            <w:tcBorders>
              <w:right w:val="single" w:sz="24" w:space="0" w:color="auto"/>
            </w:tcBorders>
          </w:tcPr>
          <w:p w:rsidR="004850F1" w:rsidRDefault="00E525F2">
            <w:pPr>
              <w:rPr>
                <w:lang w:val="es-UY"/>
              </w:rPr>
            </w:pPr>
            <w:r w:rsidRPr="00E525F2">
              <w:rPr>
                <w:lang w:val="es-UY"/>
              </w:rPr>
              <w:t>Análisis de las transferencias de cuota por grupos empresarios en el Régimen de Cuotas Individuales Transferibles de Captura. El caso de la pesquería de merluza (</w:t>
            </w:r>
            <w:proofErr w:type="spellStart"/>
            <w:r w:rsidRPr="00E525F2">
              <w:rPr>
                <w:i/>
                <w:lang w:val="es-UY"/>
              </w:rPr>
              <w:t>Merluccius</w:t>
            </w:r>
            <w:proofErr w:type="spellEnd"/>
            <w:r w:rsidRPr="00E525F2">
              <w:rPr>
                <w:i/>
                <w:lang w:val="es-UY"/>
              </w:rPr>
              <w:t xml:space="preserve"> </w:t>
            </w:r>
            <w:proofErr w:type="spellStart"/>
            <w:r w:rsidRPr="00E525F2">
              <w:rPr>
                <w:i/>
                <w:lang w:val="es-UY"/>
              </w:rPr>
              <w:t>hubbsi</w:t>
            </w:r>
            <w:proofErr w:type="spellEnd"/>
            <w:r w:rsidRPr="00E525F2">
              <w:rPr>
                <w:lang w:val="es-UY"/>
              </w:rPr>
              <w:t>) unidad de manejo correspondiente al efectivo al sur de 41º.</w:t>
            </w:r>
          </w:p>
          <w:p w:rsidR="00E525F2" w:rsidRPr="005473A9" w:rsidRDefault="00E525F2">
            <w:pPr>
              <w:rPr>
                <w:i/>
                <w:lang w:val="es-UY"/>
              </w:rPr>
            </w:pPr>
            <w:r w:rsidRPr="005473A9">
              <w:rPr>
                <w:i/>
                <w:lang w:val="es-UY"/>
              </w:rPr>
              <w:t xml:space="preserve">L. </w:t>
            </w:r>
            <w:proofErr w:type="spellStart"/>
            <w:r w:rsidRPr="005473A9">
              <w:rPr>
                <w:i/>
                <w:lang w:val="es-UY"/>
              </w:rPr>
              <w:t>Rotta</w:t>
            </w:r>
            <w:proofErr w:type="spellEnd"/>
            <w:r w:rsidRPr="005473A9">
              <w:rPr>
                <w:i/>
                <w:lang w:val="es-UY"/>
              </w:rPr>
              <w:t xml:space="preserve">, A. </w:t>
            </w:r>
            <w:proofErr w:type="spellStart"/>
            <w:r w:rsidRPr="005473A9">
              <w:rPr>
                <w:i/>
                <w:lang w:val="es-UY"/>
              </w:rPr>
              <w:t>Pagani</w:t>
            </w:r>
            <w:proofErr w:type="spellEnd"/>
            <w:r w:rsidRPr="005473A9">
              <w:rPr>
                <w:i/>
                <w:lang w:val="es-UY"/>
              </w:rPr>
              <w:t xml:space="preserve">, M. I. Bertolotti y F. </w:t>
            </w:r>
            <w:proofErr w:type="spellStart"/>
            <w:r w:rsidRPr="005473A9">
              <w:rPr>
                <w:i/>
                <w:lang w:val="es-UY"/>
              </w:rPr>
              <w:t>Baltar</w:t>
            </w:r>
            <w:proofErr w:type="spellEnd"/>
          </w:p>
        </w:tc>
      </w:tr>
      <w:tr w:rsidR="00DC5DCD" w:rsidRPr="005473A9" w:rsidTr="001A0196">
        <w:trPr>
          <w:jc w:val="center"/>
        </w:trPr>
        <w:tc>
          <w:tcPr>
            <w:tcW w:w="9933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C5DCD" w:rsidRPr="005473A9" w:rsidRDefault="00DC5DCD" w:rsidP="00FA5114">
            <w:pPr>
              <w:rPr>
                <w:b/>
              </w:rPr>
            </w:pPr>
            <w:r w:rsidRPr="005473A9">
              <w:rPr>
                <w:b/>
              </w:rPr>
              <w:t>Publicaciones</w:t>
            </w:r>
          </w:p>
        </w:tc>
      </w:tr>
      <w:tr w:rsidR="004850F1" w:rsidRPr="002564EA" w:rsidTr="001A0196">
        <w:trPr>
          <w:jc w:val="center"/>
        </w:trPr>
        <w:tc>
          <w:tcPr>
            <w:tcW w:w="1490" w:type="dxa"/>
            <w:tcBorders>
              <w:left w:val="single" w:sz="24" w:space="0" w:color="auto"/>
            </w:tcBorders>
          </w:tcPr>
          <w:p w:rsidR="00DC5DCD" w:rsidRDefault="00DC5DC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Publica</w:t>
            </w:r>
            <w:r w:rsidR="00EB1F94">
              <w:rPr>
                <w:lang w:val="en-GB"/>
              </w:rPr>
              <w:t>c</w:t>
            </w:r>
            <w:r>
              <w:rPr>
                <w:lang w:val="en-GB"/>
              </w:rPr>
              <w:t>iones</w:t>
            </w:r>
            <w:proofErr w:type="spellEnd"/>
            <w:r>
              <w:rPr>
                <w:lang w:val="en-GB"/>
              </w:rPr>
              <w:t>:</w:t>
            </w:r>
          </w:p>
          <w:p w:rsidR="00DC5DCD" w:rsidRPr="004850F1" w:rsidRDefault="00DC5DCD">
            <w:pPr>
              <w:rPr>
                <w:lang w:val="en-GB"/>
              </w:rPr>
            </w:pPr>
            <w:r>
              <w:rPr>
                <w:lang w:val="en-GB"/>
              </w:rPr>
              <w:t>Oral, 01</w:t>
            </w:r>
          </w:p>
        </w:tc>
        <w:tc>
          <w:tcPr>
            <w:tcW w:w="886" w:type="dxa"/>
          </w:tcPr>
          <w:p w:rsidR="00EB1F94" w:rsidRDefault="00EB1F94">
            <w:pPr>
              <w:rPr>
                <w:lang w:val="en-GB"/>
              </w:rPr>
            </w:pPr>
          </w:p>
          <w:p w:rsidR="004850F1" w:rsidRPr="004850F1" w:rsidRDefault="00DC5DCD">
            <w:pPr>
              <w:rPr>
                <w:lang w:val="en-GB"/>
              </w:rPr>
            </w:pPr>
            <w:r w:rsidRPr="00DC5DCD">
              <w:rPr>
                <w:lang w:val="en-GB"/>
              </w:rPr>
              <w:t>17.15</w:t>
            </w:r>
          </w:p>
        </w:tc>
        <w:tc>
          <w:tcPr>
            <w:tcW w:w="7557" w:type="dxa"/>
            <w:tcBorders>
              <w:right w:val="single" w:sz="24" w:space="0" w:color="auto"/>
            </w:tcBorders>
          </w:tcPr>
          <w:p w:rsidR="004850F1" w:rsidRDefault="002564EA">
            <w:pPr>
              <w:rPr>
                <w:lang w:val="es-UY"/>
              </w:rPr>
            </w:pPr>
            <w:r w:rsidRPr="002564EA">
              <w:rPr>
                <w:lang w:val="es-UY"/>
              </w:rPr>
              <w:t>Frente Marítimo a la</w:t>
            </w:r>
            <w:r>
              <w:rPr>
                <w:lang w:val="es-UY"/>
              </w:rPr>
              <w:t xml:space="preserve"> vista: visibilidad e impacto </w:t>
            </w:r>
            <w:r w:rsidRPr="002564EA">
              <w:rPr>
                <w:lang w:val="es-UY"/>
              </w:rPr>
              <w:t>en 30 años de producci</w:t>
            </w:r>
            <w:r>
              <w:rPr>
                <w:lang w:val="es-UY"/>
              </w:rPr>
              <w:t>ón científica.</w:t>
            </w:r>
          </w:p>
          <w:p w:rsidR="00EB1F94" w:rsidRPr="005473A9" w:rsidRDefault="00EB1F94">
            <w:pPr>
              <w:rPr>
                <w:i/>
                <w:lang w:val="es-UY"/>
              </w:rPr>
            </w:pPr>
            <w:r w:rsidRPr="005473A9">
              <w:rPr>
                <w:i/>
                <w:lang w:val="es-UY"/>
              </w:rPr>
              <w:t xml:space="preserve">M. G. </w:t>
            </w:r>
            <w:proofErr w:type="spellStart"/>
            <w:r w:rsidRPr="005473A9">
              <w:rPr>
                <w:i/>
                <w:lang w:val="es-UY"/>
              </w:rPr>
              <w:t>Silvoni</w:t>
            </w:r>
            <w:proofErr w:type="spellEnd"/>
            <w:r w:rsidRPr="005473A9">
              <w:rPr>
                <w:i/>
                <w:lang w:val="es-UY"/>
              </w:rPr>
              <w:t xml:space="preserve">, Q. Navas y L. </w:t>
            </w:r>
            <w:proofErr w:type="spellStart"/>
            <w:r w:rsidRPr="005473A9">
              <w:rPr>
                <w:i/>
                <w:lang w:val="es-UY"/>
              </w:rPr>
              <w:t>Lizondo</w:t>
            </w:r>
            <w:proofErr w:type="spellEnd"/>
          </w:p>
        </w:tc>
      </w:tr>
      <w:tr w:rsidR="00DE4220" w:rsidRPr="002564EA" w:rsidTr="001A0196">
        <w:trPr>
          <w:jc w:val="center"/>
        </w:trPr>
        <w:tc>
          <w:tcPr>
            <w:tcW w:w="9933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E4220" w:rsidRPr="00FA5114" w:rsidRDefault="00FA5114" w:rsidP="00FA5114">
            <w:pPr>
              <w:rPr>
                <w:b/>
                <w:lang w:val="es-UY"/>
              </w:rPr>
            </w:pPr>
            <w:r w:rsidRPr="00FA5114">
              <w:rPr>
                <w:b/>
                <w:lang w:val="es-UY"/>
              </w:rPr>
              <w:t>19.00 Sesión de POSTERS</w:t>
            </w:r>
          </w:p>
        </w:tc>
      </w:tr>
      <w:tr w:rsidR="00FA5114" w:rsidRPr="002061FD" w:rsidTr="001A0196">
        <w:trPr>
          <w:trHeight w:val="316"/>
          <w:jc w:val="center"/>
        </w:trPr>
        <w:tc>
          <w:tcPr>
            <w:tcW w:w="9933" w:type="dxa"/>
            <w:gridSpan w:val="3"/>
            <w:tcBorders>
              <w:top w:val="single" w:sz="18" w:space="0" w:color="4F81BD" w:themeColor="accent1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</w:tcPr>
          <w:p w:rsidR="00FA5114" w:rsidRPr="002061FD" w:rsidRDefault="00FA5114" w:rsidP="00FA5114">
            <w:pPr>
              <w:jc w:val="center"/>
              <w:rPr>
                <w:rFonts w:ascii="AR BERKLEY" w:hAnsi="AR BERKLEY"/>
              </w:rPr>
            </w:pPr>
            <w:r>
              <w:rPr>
                <w:rFonts w:ascii="AR BERKLEY" w:hAnsi="AR BERKLEY"/>
              </w:rPr>
              <w:t>20</w:t>
            </w:r>
            <w:r w:rsidRPr="002061FD">
              <w:rPr>
                <w:rFonts w:ascii="AR BERKLEY" w:hAnsi="AR BERKLEY"/>
              </w:rPr>
              <w:t>.</w:t>
            </w:r>
            <w:r>
              <w:rPr>
                <w:rFonts w:ascii="AR BERKLEY" w:hAnsi="AR BERKLEY"/>
              </w:rPr>
              <w:t>3</w:t>
            </w:r>
            <w:r w:rsidRPr="002061FD">
              <w:rPr>
                <w:rFonts w:ascii="AR BERKLEY" w:hAnsi="AR BERKLEY"/>
              </w:rPr>
              <w:t xml:space="preserve">0 </w:t>
            </w:r>
            <w:r>
              <w:rPr>
                <w:rFonts w:ascii="AR BERKLEY" w:hAnsi="AR BERKLEY"/>
              </w:rPr>
              <w:t xml:space="preserve"> </w:t>
            </w:r>
            <w:proofErr w:type="spellStart"/>
            <w:r>
              <w:rPr>
                <w:rFonts w:ascii="AR BERKLEY" w:hAnsi="AR BERKLEY"/>
              </w:rPr>
              <w:t>Cocktail</w:t>
            </w:r>
            <w:proofErr w:type="spellEnd"/>
            <w:r>
              <w:rPr>
                <w:rFonts w:ascii="AR BERKLEY" w:hAnsi="AR BERKLEY"/>
              </w:rPr>
              <w:t xml:space="preserve"> de bienvenida</w:t>
            </w:r>
          </w:p>
        </w:tc>
      </w:tr>
    </w:tbl>
    <w:p w:rsidR="00FA5114" w:rsidRDefault="00FA5114">
      <w:r>
        <w:br w:type="page"/>
      </w:r>
    </w:p>
    <w:tbl>
      <w:tblPr>
        <w:tblStyle w:val="Tablaconcuadrcula"/>
        <w:tblW w:w="0" w:type="auto"/>
        <w:jc w:val="center"/>
        <w:tblInd w:w="-27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0"/>
        <w:gridCol w:w="886"/>
        <w:gridCol w:w="7141"/>
      </w:tblGrid>
      <w:tr w:rsidR="00CF479B" w:rsidRPr="00CF479B" w:rsidTr="00DC133E">
        <w:trPr>
          <w:jc w:val="center"/>
        </w:trPr>
        <w:tc>
          <w:tcPr>
            <w:tcW w:w="9787" w:type="dxa"/>
            <w:gridSpan w:val="3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0000" w:themeFill="text1"/>
          </w:tcPr>
          <w:p w:rsidR="00CF479B" w:rsidRPr="00CF479B" w:rsidRDefault="00763CB1" w:rsidP="00CF479B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="00CF479B">
              <w:rPr>
                <w:b/>
              </w:rPr>
              <w:t>2</w:t>
            </w:r>
            <w:r w:rsidR="00CF479B" w:rsidRPr="00CF479B">
              <w:rPr>
                <w:b/>
                <w:vertAlign w:val="superscript"/>
              </w:rPr>
              <w:t>da</w:t>
            </w:r>
            <w:r w:rsidR="00CF479B">
              <w:rPr>
                <w:b/>
              </w:rPr>
              <w:t xml:space="preserve"> JORNADA</w:t>
            </w:r>
          </w:p>
        </w:tc>
      </w:tr>
      <w:tr w:rsidR="004E5DE7" w:rsidRPr="00CF479B" w:rsidTr="00DC133E">
        <w:trPr>
          <w:jc w:val="center"/>
        </w:trPr>
        <w:tc>
          <w:tcPr>
            <w:tcW w:w="1760" w:type="dxa"/>
            <w:tcBorders>
              <w:top w:val="nil"/>
              <w:left w:val="single" w:sz="24" w:space="0" w:color="auto"/>
              <w:right w:val="dashSmallGap" w:sz="4" w:space="0" w:color="DBE5F1" w:themeColor="accent1" w:themeTint="33"/>
            </w:tcBorders>
            <w:shd w:val="clear" w:color="auto" w:fill="auto"/>
          </w:tcPr>
          <w:p w:rsidR="004E5DE7" w:rsidRPr="004E5DE7" w:rsidRDefault="004E5DE7" w:rsidP="00CF479B"/>
        </w:tc>
        <w:tc>
          <w:tcPr>
            <w:tcW w:w="886" w:type="dxa"/>
            <w:tcBorders>
              <w:top w:val="nil"/>
              <w:left w:val="dashSmallGap" w:sz="4" w:space="0" w:color="DBE5F1" w:themeColor="accent1" w:themeTint="33"/>
              <w:right w:val="dashSmallGap" w:sz="4" w:space="0" w:color="DBE5F1" w:themeColor="accent1" w:themeTint="33"/>
            </w:tcBorders>
            <w:shd w:val="clear" w:color="auto" w:fill="auto"/>
          </w:tcPr>
          <w:p w:rsidR="004E5DE7" w:rsidRPr="004E5DE7" w:rsidRDefault="004E5DE7" w:rsidP="004E5DE7">
            <w:r>
              <w:t>08.00</w:t>
            </w:r>
          </w:p>
        </w:tc>
        <w:tc>
          <w:tcPr>
            <w:tcW w:w="7141" w:type="dxa"/>
            <w:tcBorders>
              <w:top w:val="nil"/>
              <w:left w:val="dashSmallGap" w:sz="4" w:space="0" w:color="DBE5F1" w:themeColor="accent1" w:themeTint="33"/>
              <w:right w:val="single" w:sz="24" w:space="0" w:color="auto"/>
            </w:tcBorders>
            <w:shd w:val="clear" w:color="auto" w:fill="auto"/>
          </w:tcPr>
          <w:p w:rsidR="004E5DE7" w:rsidRPr="004E5DE7" w:rsidRDefault="004E5DE7" w:rsidP="004E5DE7">
            <w:r>
              <w:t>Carga de archivos PPT</w:t>
            </w:r>
          </w:p>
        </w:tc>
      </w:tr>
      <w:tr w:rsidR="004E5DE7" w:rsidRPr="00CF479B" w:rsidTr="00DC133E">
        <w:trPr>
          <w:jc w:val="center"/>
        </w:trPr>
        <w:tc>
          <w:tcPr>
            <w:tcW w:w="1760" w:type="dxa"/>
            <w:tcBorders>
              <w:left w:val="single" w:sz="24" w:space="0" w:color="auto"/>
              <w:right w:val="dashSmallGap" w:sz="4" w:space="0" w:color="DBE5F1" w:themeColor="accent1" w:themeTint="33"/>
            </w:tcBorders>
            <w:shd w:val="clear" w:color="auto" w:fill="auto"/>
          </w:tcPr>
          <w:p w:rsidR="004E5DE7" w:rsidRPr="004E5DE7" w:rsidRDefault="004E5DE7" w:rsidP="00CF479B"/>
        </w:tc>
        <w:tc>
          <w:tcPr>
            <w:tcW w:w="886" w:type="dxa"/>
            <w:tcBorders>
              <w:left w:val="dashSmallGap" w:sz="4" w:space="0" w:color="DBE5F1" w:themeColor="accent1" w:themeTint="33"/>
              <w:right w:val="dashSmallGap" w:sz="4" w:space="0" w:color="DBE5F1" w:themeColor="accent1" w:themeTint="33"/>
            </w:tcBorders>
            <w:shd w:val="clear" w:color="auto" w:fill="auto"/>
          </w:tcPr>
          <w:p w:rsidR="004E5DE7" w:rsidRDefault="004E5DE7" w:rsidP="004E5DE7">
            <w:r>
              <w:t>08.15</w:t>
            </w:r>
          </w:p>
        </w:tc>
        <w:tc>
          <w:tcPr>
            <w:tcW w:w="7141" w:type="dxa"/>
            <w:tcBorders>
              <w:left w:val="dashSmallGap" w:sz="4" w:space="0" w:color="DBE5F1" w:themeColor="accent1" w:themeTint="33"/>
              <w:right w:val="single" w:sz="24" w:space="0" w:color="auto"/>
            </w:tcBorders>
            <w:shd w:val="clear" w:color="auto" w:fill="auto"/>
          </w:tcPr>
          <w:p w:rsidR="004E5DE7" w:rsidRPr="004E5DE7" w:rsidRDefault="004E5DE7" w:rsidP="004E5DE7">
            <w:r>
              <w:t>Anuncios</w:t>
            </w:r>
          </w:p>
        </w:tc>
      </w:tr>
      <w:tr w:rsidR="004E5DE7" w:rsidRPr="00CF479B" w:rsidTr="00DC133E">
        <w:trPr>
          <w:jc w:val="center"/>
        </w:trPr>
        <w:tc>
          <w:tcPr>
            <w:tcW w:w="1760" w:type="dxa"/>
            <w:tcBorders>
              <w:left w:val="single" w:sz="24" w:space="0" w:color="auto"/>
              <w:right w:val="dashSmallGap" w:sz="4" w:space="0" w:color="DBE5F1" w:themeColor="accent1" w:themeTint="33"/>
            </w:tcBorders>
            <w:shd w:val="clear" w:color="auto" w:fill="D9D9D9" w:themeFill="background1" w:themeFillShade="D9"/>
          </w:tcPr>
          <w:p w:rsidR="004E5DE7" w:rsidRPr="00CF479B" w:rsidRDefault="004E5DE7" w:rsidP="00CF479B">
            <w:pPr>
              <w:rPr>
                <w:b/>
              </w:rPr>
            </w:pPr>
            <w:r w:rsidRPr="00CF479B">
              <w:rPr>
                <w:b/>
              </w:rPr>
              <w:t>Condrictios</w:t>
            </w:r>
          </w:p>
        </w:tc>
        <w:tc>
          <w:tcPr>
            <w:tcW w:w="886" w:type="dxa"/>
            <w:tcBorders>
              <w:left w:val="dashSmallGap" w:sz="4" w:space="0" w:color="DBE5F1" w:themeColor="accent1" w:themeTint="33"/>
              <w:right w:val="dashSmallGap" w:sz="4" w:space="0" w:color="DBE5F1" w:themeColor="accent1" w:themeTint="33"/>
            </w:tcBorders>
            <w:shd w:val="clear" w:color="auto" w:fill="D9D9D9" w:themeFill="background1" w:themeFillShade="D9"/>
          </w:tcPr>
          <w:p w:rsidR="004E5DE7" w:rsidRPr="00CF479B" w:rsidRDefault="004E5DE7" w:rsidP="004E5DE7">
            <w:pPr>
              <w:rPr>
                <w:b/>
              </w:rPr>
            </w:pPr>
          </w:p>
        </w:tc>
        <w:tc>
          <w:tcPr>
            <w:tcW w:w="7141" w:type="dxa"/>
            <w:tcBorders>
              <w:left w:val="dashSmallGap" w:sz="4" w:space="0" w:color="DBE5F1" w:themeColor="accent1" w:themeTint="33"/>
              <w:right w:val="single" w:sz="24" w:space="0" w:color="auto"/>
            </w:tcBorders>
            <w:shd w:val="clear" w:color="auto" w:fill="D9D9D9" w:themeFill="background1" w:themeFillShade="D9"/>
          </w:tcPr>
          <w:p w:rsidR="004E5DE7" w:rsidRPr="00CF479B" w:rsidRDefault="004E5DE7" w:rsidP="004E5DE7">
            <w:pPr>
              <w:rPr>
                <w:b/>
              </w:rPr>
            </w:pPr>
          </w:p>
        </w:tc>
      </w:tr>
      <w:tr w:rsidR="004850F1" w:rsidRPr="002564EA" w:rsidTr="00DC133E">
        <w:trPr>
          <w:jc w:val="center"/>
        </w:trPr>
        <w:tc>
          <w:tcPr>
            <w:tcW w:w="1760" w:type="dxa"/>
            <w:tcBorders>
              <w:left w:val="single" w:sz="24" w:space="0" w:color="auto"/>
            </w:tcBorders>
          </w:tcPr>
          <w:p w:rsidR="004850F1" w:rsidRDefault="00DE4220">
            <w:pPr>
              <w:rPr>
                <w:lang w:val="es-UY"/>
              </w:rPr>
            </w:pPr>
            <w:r>
              <w:rPr>
                <w:lang w:val="es-UY"/>
              </w:rPr>
              <w:t>Pesquerías:</w:t>
            </w:r>
          </w:p>
          <w:p w:rsidR="00DE4220" w:rsidRPr="002564EA" w:rsidRDefault="00DE4220">
            <w:pPr>
              <w:rPr>
                <w:lang w:val="es-UY"/>
              </w:rPr>
            </w:pPr>
            <w:r>
              <w:rPr>
                <w:lang w:val="es-UY"/>
              </w:rPr>
              <w:t>Oral, 09</w:t>
            </w:r>
          </w:p>
        </w:tc>
        <w:tc>
          <w:tcPr>
            <w:tcW w:w="886" w:type="dxa"/>
          </w:tcPr>
          <w:p w:rsidR="004850F1" w:rsidRPr="002564EA" w:rsidRDefault="00DE4220">
            <w:pPr>
              <w:rPr>
                <w:lang w:val="es-UY"/>
              </w:rPr>
            </w:pPr>
            <w:r>
              <w:rPr>
                <w:lang w:val="es-UY"/>
              </w:rPr>
              <w:t>08.30</w:t>
            </w:r>
          </w:p>
        </w:tc>
        <w:tc>
          <w:tcPr>
            <w:tcW w:w="7141" w:type="dxa"/>
            <w:tcBorders>
              <w:right w:val="single" w:sz="24" w:space="0" w:color="auto"/>
            </w:tcBorders>
          </w:tcPr>
          <w:p w:rsidR="004850F1" w:rsidRDefault="00DE4220">
            <w:pPr>
              <w:rPr>
                <w:lang w:val="es-UY"/>
              </w:rPr>
            </w:pPr>
            <w:r>
              <w:rPr>
                <w:lang w:val="es-UY"/>
              </w:rPr>
              <w:t>Conservación y manejo de los condrictios del área del Tratado del Río de la Plata y su Frente Marítimo: hacia un plan de acción regional.</w:t>
            </w:r>
          </w:p>
          <w:p w:rsidR="00DE4220" w:rsidRPr="002564EA" w:rsidRDefault="00E525F2">
            <w:pPr>
              <w:rPr>
                <w:lang w:val="es-UY"/>
              </w:rPr>
            </w:pPr>
            <w:r w:rsidRPr="00DC133E">
              <w:rPr>
                <w:i/>
                <w:lang w:val="es-UY"/>
              </w:rPr>
              <w:t>GT- CONDRICTIOS: Por Argentina</w:t>
            </w:r>
            <w:proofErr w:type="gramStart"/>
            <w:r w:rsidRPr="00DC133E">
              <w:rPr>
                <w:i/>
                <w:lang w:val="es-UY"/>
              </w:rPr>
              <w:t xml:space="preserve">:  </w:t>
            </w:r>
            <w:proofErr w:type="spellStart"/>
            <w:r w:rsidRPr="00DC133E">
              <w:rPr>
                <w:i/>
                <w:lang w:val="es-UY"/>
              </w:rPr>
              <w:t>An</w:t>
            </w:r>
            <w:proofErr w:type="spellEnd"/>
            <w:proofErr w:type="gramEnd"/>
            <w:r w:rsidRPr="00DC133E">
              <w:rPr>
                <w:i/>
                <w:lang w:val="es-UY"/>
              </w:rPr>
              <w:t xml:space="preserve">. Massa, N. </w:t>
            </w:r>
            <w:proofErr w:type="spellStart"/>
            <w:r w:rsidRPr="00DC133E">
              <w:rPr>
                <w:i/>
                <w:lang w:val="es-UY"/>
              </w:rPr>
              <w:t>Hozbor</w:t>
            </w:r>
            <w:proofErr w:type="spellEnd"/>
            <w:r w:rsidRPr="00DC133E">
              <w:rPr>
                <w:i/>
                <w:lang w:val="es-UY"/>
              </w:rPr>
              <w:t xml:space="preserve">, J. </w:t>
            </w:r>
            <w:proofErr w:type="spellStart"/>
            <w:r w:rsidRPr="00DC133E">
              <w:rPr>
                <w:i/>
                <w:lang w:val="es-UY"/>
              </w:rPr>
              <w:t>Colonello</w:t>
            </w:r>
            <w:proofErr w:type="spellEnd"/>
            <w:r w:rsidRPr="00DC133E">
              <w:rPr>
                <w:i/>
                <w:lang w:val="es-UY"/>
              </w:rPr>
              <w:t xml:space="preserve">, F. Cortés, M. </w:t>
            </w:r>
            <w:proofErr w:type="spellStart"/>
            <w:r w:rsidRPr="00DC133E">
              <w:rPr>
                <w:i/>
                <w:lang w:val="es-UY"/>
              </w:rPr>
              <w:t>Belleggia</w:t>
            </w:r>
            <w:proofErr w:type="spellEnd"/>
            <w:r w:rsidRPr="00DC133E">
              <w:rPr>
                <w:i/>
                <w:lang w:val="es-UY"/>
              </w:rPr>
              <w:t xml:space="preserve">, G. Navarro y  J. F. Bernasconi.  Por Uruguay: A. Domingo, A. Pereira, S. Silveira, F. Mas y R. </w:t>
            </w:r>
            <w:proofErr w:type="spellStart"/>
            <w:r w:rsidRPr="00DC133E">
              <w:rPr>
                <w:i/>
                <w:lang w:val="es-UY"/>
              </w:rPr>
              <w:t>Forselledo</w:t>
            </w:r>
            <w:proofErr w:type="spellEnd"/>
            <w:r w:rsidRPr="00E525F2">
              <w:rPr>
                <w:lang w:val="es-UY"/>
              </w:rPr>
              <w:t>.</w:t>
            </w:r>
          </w:p>
        </w:tc>
      </w:tr>
      <w:tr w:rsidR="004850F1" w:rsidRPr="002564EA" w:rsidTr="00DC133E">
        <w:trPr>
          <w:jc w:val="center"/>
        </w:trPr>
        <w:tc>
          <w:tcPr>
            <w:tcW w:w="1760" w:type="dxa"/>
            <w:tcBorders>
              <w:left w:val="single" w:sz="24" w:space="0" w:color="auto"/>
            </w:tcBorders>
          </w:tcPr>
          <w:p w:rsidR="004850F1" w:rsidRDefault="00DE4220">
            <w:pPr>
              <w:rPr>
                <w:lang w:val="es-UY"/>
              </w:rPr>
            </w:pPr>
            <w:r>
              <w:rPr>
                <w:lang w:val="es-UY"/>
              </w:rPr>
              <w:t>Pesquerías:</w:t>
            </w:r>
          </w:p>
          <w:p w:rsidR="00DE4220" w:rsidRPr="002564EA" w:rsidRDefault="00DE4220">
            <w:pPr>
              <w:rPr>
                <w:lang w:val="es-UY"/>
              </w:rPr>
            </w:pPr>
            <w:r>
              <w:rPr>
                <w:lang w:val="es-UY"/>
              </w:rPr>
              <w:t>Oral, 10</w:t>
            </w:r>
          </w:p>
        </w:tc>
        <w:tc>
          <w:tcPr>
            <w:tcW w:w="886" w:type="dxa"/>
          </w:tcPr>
          <w:p w:rsidR="004850F1" w:rsidRPr="002564EA" w:rsidRDefault="00DE4220">
            <w:pPr>
              <w:rPr>
                <w:lang w:val="es-UY"/>
              </w:rPr>
            </w:pPr>
            <w:r>
              <w:rPr>
                <w:lang w:val="es-UY"/>
              </w:rPr>
              <w:t>09.00</w:t>
            </w:r>
          </w:p>
        </w:tc>
        <w:tc>
          <w:tcPr>
            <w:tcW w:w="7141" w:type="dxa"/>
            <w:tcBorders>
              <w:right w:val="single" w:sz="24" w:space="0" w:color="auto"/>
            </w:tcBorders>
          </w:tcPr>
          <w:p w:rsidR="004850F1" w:rsidRDefault="00E525F2">
            <w:pPr>
              <w:rPr>
                <w:lang w:val="es-UY"/>
              </w:rPr>
            </w:pPr>
            <w:r w:rsidRPr="00E525F2">
              <w:rPr>
                <w:lang w:val="es-UY"/>
              </w:rPr>
              <w:t>Análisis de Productividad y Susceptibilidad aplicado a condrictios capturados por la pesquería de arrastre costera  en el área del Tratado del Frente Marítimo.</w:t>
            </w:r>
          </w:p>
          <w:p w:rsidR="00E525F2" w:rsidRPr="002564EA" w:rsidRDefault="00E525F2">
            <w:pPr>
              <w:rPr>
                <w:lang w:val="es-UY"/>
              </w:rPr>
            </w:pPr>
            <w:r w:rsidRPr="00DC133E">
              <w:rPr>
                <w:i/>
                <w:lang w:val="es-UY"/>
              </w:rPr>
              <w:t>GT- CONDRICTIOS: Por Argentina</w:t>
            </w:r>
            <w:proofErr w:type="gramStart"/>
            <w:r w:rsidRPr="00DC133E">
              <w:rPr>
                <w:i/>
                <w:lang w:val="es-UY"/>
              </w:rPr>
              <w:t>:  J</w:t>
            </w:r>
            <w:proofErr w:type="gramEnd"/>
            <w:r w:rsidRPr="00DC133E">
              <w:rPr>
                <w:i/>
                <w:lang w:val="es-UY"/>
              </w:rPr>
              <w:t xml:space="preserve">. </w:t>
            </w:r>
            <w:proofErr w:type="spellStart"/>
            <w:r w:rsidRPr="00DC133E">
              <w:rPr>
                <w:i/>
                <w:lang w:val="es-UY"/>
              </w:rPr>
              <w:t>Colonello</w:t>
            </w:r>
            <w:proofErr w:type="spellEnd"/>
            <w:r w:rsidRPr="00DC133E">
              <w:rPr>
                <w:i/>
                <w:lang w:val="es-UY"/>
              </w:rPr>
              <w:t xml:space="preserve">, </w:t>
            </w:r>
            <w:proofErr w:type="spellStart"/>
            <w:r w:rsidRPr="00DC133E">
              <w:rPr>
                <w:i/>
                <w:lang w:val="es-UY"/>
              </w:rPr>
              <w:t>An</w:t>
            </w:r>
            <w:proofErr w:type="spellEnd"/>
            <w:r w:rsidRPr="00DC133E">
              <w:rPr>
                <w:i/>
                <w:lang w:val="es-UY"/>
              </w:rPr>
              <w:t xml:space="preserve">. Massa y  M. </w:t>
            </w:r>
            <w:proofErr w:type="spellStart"/>
            <w:r w:rsidRPr="00DC133E">
              <w:rPr>
                <w:i/>
                <w:lang w:val="es-UY"/>
              </w:rPr>
              <w:t>Belleggia</w:t>
            </w:r>
            <w:proofErr w:type="spellEnd"/>
            <w:r w:rsidRPr="00DC133E">
              <w:rPr>
                <w:i/>
                <w:lang w:val="es-UY"/>
              </w:rPr>
              <w:t>. Por Uruguay</w:t>
            </w:r>
            <w:proofErr w:type="gramStart"/>
            <w:r w:rsidRPr="00DC133E">
              <w:rPr>
                <w:i/>
                <w:lang w:val="es-UY"/>
              </w:rPr>
              <w:t>:  S</w:t>
            </w:r>
            <w:proofErr w:type="gramEnd"/>
            <w:r w:rsidRPr="00DC133E">
              <w:rPr>
                <w:i/>
                <w:lang w:val="es-UY"/>
              </w:rPr>
              <w:t xml:space="preserve">. Silveira, F. Mas y R. </w:t>
            </w:r>
            <w:proofErr w:type="spellStart"/>
            <w:r w:rsidRPr="00DC133E">
              <w:rPr>
                <w:i/>
                <w:lang w:val="es-UY"/>
              </w:rPr>
              <w:t>Forselledo</w:t>
            </w:r>
            <w:proofErr w:type="spellEnd"/>
            <w:r w:rsidRPr="00DC133E">
              <w:rPr>
                <w:i/>
                <w:lang w:val="es-UY"/>
              </w:rPr>
              <w:t xml:space="preserve"> y A. Domingo</w:t>
            </w:r>
            <w:r w:rsidRPr="00E525F2">
              <w:rPr>
                <w:lang w:val="es-UY"/>
              </w:rPr>
              <w:t>.</w:t>
            </w:r>
          </w:p>
        </w:tc>
      </w:tr>
      <w:tr w:rsidR="004850F1" w:rsidRPr="002564EA" w:rsidTr="00DC133E">
        <w:trPr>
          <w:jc w:val="center"/>
        </w:trPr>
        <w:tc>
          <w:tcPr>
            <w:tcW w:w="1760" w:type="dxa"/>
            <w:tcBorders>
              <w:left w:val="single" w:sz="24" w:space="0" w:color="auto"/>
            </w:tcBorders>
          </w:tcPr>
          <w:p w:rsidR="004850F1" w:rsidRDefault="00DE4220">
            <w:pPr>
              <w:rPr>
                <w:lang w:val="es-UY"/>
              </w:rPr>
            </w:pPr>
            <w:r>
              <w:rPr>
                <w:lang w:val="es-UY"/>
              </w:rPr>
              <w:t>Pesquerías:</w:t>
            </w:r>
          </w:p>
          <w:p w:rsidR="00DE4220" w:rsidRPr="002564EA" w:rsidRDefault="00DE4220">
            <w:pPr>
              <w:rPr>
                <w:lang w:val="es-UY"/>
              </w:rPr>
            </w:pPr>
            <w:r>
              <w:rPr>
                <w:lang w:val="es-UY"/>
              </w:rPr>
              <w:t>Oral, 11</w:t>
            </w:r>
          </w:p>
        </w:tc>
        <w:tc>
          <w:tcPr>
            <w:tcW w:w="886" w:type="dxa"/>
          </w:tcPr>
          <w:p w:rsidR="004850F1" w:rsidRPr="002564EA" w:rsidRDefault="00DE4220">
            <w:pPr>
              <w:rPr>
                <w:lang w:val="es-UY"/>
              </w:rPr>
            </w:pPr>
            <w:r>
              <w:rPr>
                <w:lang w:val="es-UY"/>
              </w:rPr>
              <w:t>09.25</w:t>
            </w:r>
          </w:p>
        </w:tc>
        <w:tc>
          <w:tcPr>
            <w:tcW w:w="7141" w:type="dxa"/>
            <w:tcBorders>
              <w:right w:val="single" w:sz="24" w:space="0" w:color="auto"/>
            </w:tcBorders>
          </w:tcPr>
          <w:p w:rsidR="004850F1" w:rsidRDefault="00E525F2">
            <w:pPr>
              <w:rPr>
                <w:lang w:val="es-UY"/>
              </w:rPr>
            </w:pPr>
            <w:r w:rsidRPr="00E525F2">
              <w:rPr>
                <w:lang w:val="es-UY"/>
              </w:rPr>
              <w:t xml:space="preserve">Evaluaciones de los stocks de </w:t>
            </w:r>
            <w:proofErr w:type="spellStart"/>
            <w:r w:rsidRPr="00E525F2">
              <w:rPr>
                <w:i/>
                <w:lang w:val="es-UY"/>
              </w:rPr>
              <w:t>Mustelus</w:t>
            </w:r>
            <w:proofErr w:type="spellEnd"/>
            <w:r w:rsidRPr="00E525F2">
              <w:rPr>
                <w:i/>
                <w:lang w:val="es-UY"/>
              </w:rPr>
              <w:t xml:space="preserve"> </w:t>
            </w:r>
            <w:proofErr w:type="spellStart"/>
            <w:r w:rsidRPr="00E525F2">
              <w:rPr>
                <w:i/>
                <w:lang w:val="es-UY"/>
              </w:rPr>
              <w:t>schmitti</w:t>
            </w:r>
            <w:proofErr w:type="spellEnd"/>
            <w:r w:rsidRPr="00E525F2">
              <w:rPr>
                <w:i/>
                <w:lang w:val="es-UY"/>
              </w:rPr>
              <w:t xml:space="preserve">, </w:t>
            </w:r>
            <w:proofErr w:type="spellStart"/>
            <w:r w:rsidRPr="00E525F2">
              <w:rPr>
                <w:i/>
                <w:lang w:val="es-UY"/>
              </w:rPr>
              <w:t>Squatina</w:t>
            </w:r>
            <w:proofErr w:type="spellEnd"/>
            <w:r w:rsidRPr="00E525F2">
              <w:rPr>
                <w:i/>
                <w:lang w:val="es-UY"/>
              </w:rPr>
              <w:t xml:space="preserve"> </w:t>
            </w:r>
            <w:proofErr w:type="spellStart"/>
            <w:r w:rsidRPr="00E525F2">
              <w:rPr>
                <w:i/>
                <w:lang w:val="es-UY"/>
              </w:rPr>
              <w:t>guggenheim</w:t>
            </w:r>
            <w:proofErr w:type="spellEnd"/>
            <w:r w:rsidRPr="00E525F2">
              <w:rPr>
                <w:lang w:val="es-UY"/>
              </w:rPr>
              <w:t xml:space="preserve"> y rayas (Familia </w:t>
            </w:r>
            <w:proofErr w:type="spellStart"/>
            <w:r w:rsidRPr="00E525F2">
              <w:rPr>
                <w:lang w:val="es-UY"/>
              </w:rPr>
              <w:t>Rajidae</w:t>
            </w:r>
            <w:proofErr w:type="spellEnd"/>
            <w:r w:rsidRPr="00E525F2">
              <w:rPr>
                <w:lang w:val="es-UY"/>
              </w:rPr>
              <w:t>) en el área del Tratado del Río de la Plata y su Frente Marítimo.</w:t>
            </w:r>
          </w:p>
          <w:p w:rsidR="00E525F2" w:rsidRPr="002564EA" w:rsidRDefault="00E525F2">
            <w:pPr>
              <w:rPr>
                <w:lang w:val="es-UY"/>
              </w:rPr>
            </w:pPr>
            <w:r w:rsidRPr="00DC133E">
              <w:rPr>
                <w:i/>
                <w:lang w:val="es-UY"/>
              </w:rPr>
              <w:t>GT- CONDRICTIOS: Por Argentina</w:t>
            </w:r>
            <w:proofErr w:type="gramStart"/>
            <w:r w:rsidRPr="00DC133E">
              <w:rPr>
                <w:i/>
                <w:lang w:val="es-UY"/>
              </w:rPr>
              <w:t>:  F</w:t>
            </w:r>
            <w:proofErr w:type="gramEnd"/>
            <w:r w:rsidRPr="00DC133E">
              <w:rPr>
                <w:i/>
                <w:lang w:val="es-UY"/>
              </w:rPr>
              <w:t xml:space="preserve">. Cortés, N. </w:t>
            </w:r>
            <w:proofErr w:type="spellStart"/>
            <w:r w:rsidRPr="00DC133E">
              <w:rPr>
                <w:i/>
                <w:lang w:val="es-UY"/>
              </w:rPr>
              <w:t>Hozbor</w:t>
            </w:r>
            <w:proofErr w:type="spellEnd"/>
            <w:r w:rsidRPr="00DC133E">
              <w:rPr>
                <w:i/>
                <w:lang w:val="es-UY"/>
              </w:rPr>
              <w:t xml:space="preserve">, M. Pérez y  </w:t>
            </w:r>
            <w:proofErr w:type="spellStart"/>
            <w:r w:rsidRPr="00DC133E">
              <w:rPr>
                <w:i/>
                <w:lang w:val="es-UY"/>
              </w:rPr>
              <w:t>An</w:t>
            </w:r>
            <w:proofErr w:type="spellEnd"/>
            <w:r w:rsidRPr="00DC133E">
              <w:rPr>
                <w:i/>
                <w:lang w:val="es-UY"/>
              </w:rPr>
              <w:t>. Massa. Por Uruguay</w:t>
            </w:r>
            <w:proofErr w:type="gramStart"/>
            <w:r w:rsidRPr="00DC133E">
              <w:rPr>
                <w:i/>
                <w:lang w:val="es-UY"/>
              </w:rPr>
              <w:t>:  A</w:t>
            </w:r>
            <w:proofErr w:type="gramEnd"/>
            <w:r w:rsidRPr="00DC133E">
              <w:rPr>
                <w:i/>
                <w:lang w:val="es-UY"/>
              </w:rPr>
              <w:t>. Domingo, S. Silveira y M.I. Lorenzo</w:t>
            </w:r>
            <w:r w:rsidRPr="00E525F2">
              <w:rPr>
                <w:lang w:val="es-UY"/>
              </w:rPr>
              <w:t>.</w:t>
            </w:r>
          </w:p>
        </w:tc>
      </w:tr>
      <w:tr w:rsidR="004850F1" w:rsidRPr="002564EA" w:rsidTr="00DC133E">
        <w:trPr>
          <w:jc w:val="center"/>
        </w:trPr>
        <w:tc>
          <w:tcPr>
            <w:tcW w:w="1760" w:type="dxa"/>
            <w:tcBorders>
              <w:left w:val="single" w:sz="24" w:space="0" w:color="auto"/>
            </w:tcBorders>
          </w:tcPr>
          <w:p w:rsidR="004850F1" w:rsidRDefault="00DE4220">
            <w:pPr>
              <w:rPr>
                <w:lang w:val="es-UY"/>
              </w:rPr>
            </w:pPr>
            <w:r>
              <w:rPr>
                <w:lang w:val="es-UY"/>
              </w:rPr>
              <w:t>Pesquerías:</w:t>
            </w:r>
          </w:p>
          <w:p w:rsidR="00DE4220" w:rsidRPr="002564EA" w:rsidRDefault="00DE4220">
            <w:pPr>
              <w:rPr>
                <w:lang w:val="es-UY"/>
              </w:rPr>
            </w:pPr>
            <w:r>
              <w:rPr>
                <w:lang w:val="es-UY"/>
              </w:rPr>
              <w:t>Oral, 12/13</w:t>
            </w:r>
          </w:p>
        </w:tc>
        <w:tc>
          <w:tcPr>
            <w:tcW w:w="886" w:type="dxa"/>
          </w:tcPr>
          <w:p w:rsidR="004850F1" w:rsidRPr="002564EA" w:rsidRDefault="00DE4220">
            <w:pPr>
              <w:rPr>
                <w:lang w:val="es-UY"/>
              </w:rPr>
            </w:pPr>
            <w:r>
              <w:rPr>
                <w:lang w:val="es-UY"/>
              </w:rPr>
              <w:t>09.50</w:t>
            </w:r>
          </w:p>
        </w:tc>
        <w:tc>
          <w:tcPr>
            <w:tcW w:w="7141" w:type="dxa"/>
            <w:tcBorders>
              <w:right w:val="single" w:sz="24" w:space="0" w:color="auto"/>
            </w:tcBorders>
          </w:tcPr>
          <w:p w:rsidR="004850F1" w:rsidRDefault="0067716D">
            <w:pPr>
              <w:rPr>
                <w:lang w:val="es-UY"/>
              </w:rPr>
            </w:pPr>
            <w:r w:rsidRPr="0067716D">
              <w:rPr>
                <w:lang w:val="es-UY"/>
              </w:rPr>
              <w:t>Distribución de abundancias relativas de rayas en el período 2</w:t>
            </w:r>
            <w:r>
              <w:rPr>
                <w:lang w:val="es-UY"/>
              </w:rPr>
              <w:t>010-2016/Rayas desembarcadas por</w:t>
            </w:r>
            <w:r w:rsidRPr="0067716D">
              <w:rPr>
                <w:lang w:val="es-UY"/>
              </w:rPr>
              <w:t xml:space="preserve"> buques </w:t>
            </w:r>
            <w:proofErr w:type="spellStart"/>
            <w:r w:rsidRPr="0067716D">
              <w:rPr>
                <w:lang w:val="es-UY"/>
              </w:rPr>
              <w:t>merluceros</w:t>
            </w:r>
            <w:proofErr w:type="spellEnd"/>
            <w:r w:rsidRPr="0067716D">
              <w:rPr>
                <w:lang w:val="es-UY"/>
              </w:rPr>
              <w:t xml:space="preserve"> uruguayos y su vinculación espacio-temporal con información independiente de la pesquería.</w:t>
            </w:r>
          </w:p>
          <w:p w:rsidR="0067716D" w:rsidRPr="00DC133E" w:rsidRDefault="0067716D">
            <w:pPr>
              <w:rPr>
                <w:i/>
                <w:lang w:val="es-UY"/>
              </w:rPr>
            </w:pPr>
            <w:r w:rsidRPr="00DC133E">
              <w:rPr>
                <w:i/>
                <w:lang w:val="es-UY"/>
              </w:rPr>
              <w:t>L. Paesch</w:t>
            </w:r>
            <w:r w:rsidR="00031956">
              <w:rPr>
                <w:i/>
                <w:lang w:val="es-UY"/>
              </w:rPr>
              <w:t xml:space="preserve">/L. </w:t>
            </w:r>
            <w:proofErr w:type="spellStart"/>
            <w:r w:rsidR="00031956">
              <w:rPr>
                <w:i/>
                <w:lang w:val="es-UY"/>
              </w:rPr>
              <w:t>Paesch</w:t>
            </w:r>
            <w:proofErr w:type="spellEnd"/>
            <w:r w:rsidR="00031956">
              <w:rPr>
                <w:i/>
                <w:lang w:val="es-UY"/>
              </w:rPr>
              <w:t xml:space="preserve"> y </w:t>
            </w:r>
            <w:proofErr w:type="spellStart"/>
            <w:r w:rsidR="00031956">
              <w:rPr>
                <w:i/>
                <w:lang w:val="es-UY"/>
              </w:rPr>
              <w:t>M.I.Lorenzo</w:t>
            </w:r>
            <w:proofErr w:type="spellEnd"/>
          </w:p>
        </w:tc>
      </w:tr>
      <w:tr w:rsidR="004850F1" w:rsidRPr="002564EA" w:rsidTr="00DC133E">
        <w:trPr>
          <w:jc w:val="center"/>
        </w:trPr>
        <w:tc>
          <w:tcPr>
            <w:tcW w:w="1760" w:type="dxa"/>
            <w:tcBorders>
              <w:left w:val="single" w:sz="24" w:space="0" w:color="auto"/>
            </w:tcBorders>
          </w:tcPr>
          <w:p w:rsidR="004850F1" w:rsidRDefault="00DE4220">
            <w:pPr>
              <w:rPr>
                <w:lang w:val="es-UY"/>
              </w:rPr>
            </w:pPr>
            <w:r>
              <w:rPr>
                <w:lang w:val="es-UY"/>
              </w:rPr>
              <w:t>Pesquerías:</w:t>
            </w:r>
          </w:p>
          <w:p w:rsidR="00DE4220" w:rsidRPr="002564EA" w:rsidRDefault="00DE4220">
            <w:pPr>
              <w:rPr>
                <w:lang w:val="es-UY"/>
              </w:rPr>
            </w:pPr>
            <w:r>
              <w:rPr>
                <w:lang w:val="es-UY"/>
              </w:rPr>
              <w:t>Oral, 14</w:t>
            </w:r>
          </w:p>
        </w:tc>
        <w:tc>
          <w:tcPr>
            <w:tcW w:w="886" w:type="dxa"/>
          </w:tcPr>
          <w:p w:rsidR="004850F1" w:rsidRPr="002564EA" w:rsidRDefault="00DE4220">
            <w:pPr>
              <w:rPr>
                <w:lang w:val="es-UY"/>
              </w:rPr>
            </w:pPr>
            <w:r>
              <w:rPr>
                <w:lang w:val="es-UY"/>
              </w:rPr>
              <w:t>10.15</w:t>
            </w:r>
          </w:p>
        </w:tc>
        <w:tc>
          <w:tcPr>
            <w:tcW w:w="7141" w:type="dxa"/>
            <w:tcBorders>
              <w:right w:val="single" w:sz="24" w:space="0" w:color="auto"/>
            </w:tcBorders>
          </w:tcPr>
          <w:p w:rsidR="004850F1" w:rsidRDefault="0067716D">
            <w:pPr>
              <w:rPr>
                <w:lang w:val="es-UY"/>
              </w:rPr>
            </w:pPr>
            <w:r w:rsidRPr="0067716D">
              <w:rPr>
                <w:lang w:val="es-UY"/>
              </w:rPr>
              <w:t>Listado de las especies de peces cartilaginosos que ocurren en el área del Tratado del Río de la Plata y su Frente Marítimo. Algunas consideraciones generales.</w:t>
            </w:r>
          </w:p>
          <w:p w:rsidR="0067716D" w:rsidRPr="002564EA" w:rsidRDefault="0067716D">
            <w:pPr>
              <w:rPr>
                <w:lang w:val="es-UY"/>
              </w:rPr>
            </w:pPr>
            <w:r w:rsidRPr="00DC133E">
              <w:rPr>
                <w:i/>
                <w:lang w:val="es-UY"/>
              </w:rPr>
              <w:t>GT- CONDRICTIOS. Por Argentina</w:t>
            </w:r>
            <w:proofErr w:type="gramStart"/>
            <w:r w:rsidRPr="00DC133E">
              <w:rPr>
                <w:i/>
                <w:lang w:val="es-UY"/>
              </w:rPr>
              <w:t>:  D</w:t>
            </w:r>
            <w:proofErr w:type="gramEnd"/>
            <w:r w:rsidRPr="00DC133E">
              <w:rPr>
                <w:i/>
                <w:lang w:val="es-UY"/>
              </w:rPr>
              <w:t xml:space="preserve">. Figueroa, M. </w:t>
            </w:r>
            <w:proofErr w:type="spellStart"/>
            <w:r w:rsidRPr="00DC133E">
              <w:rPr>
                <w:i/>
                <w:lang w:val="es-UY"/>
              </w:rPr>
              <w:t>Belleggia</w:t>
            </w:r>
            <w:proofErr w:type="spellEnd"/>
            <w:r w:rsidRPr="00DC133E">
              <w:rPr>
                <w:i/>
                <w:lang w:val="es-UY"/>
              </w:rPr>
              <w:t xml:space="preserve">, </w:t>
            </w:r>
            <w:proofErr w:type="spellStart"/>
            <w:r w:rsidRPr="00DC133E">
              <w:rPr>
                <w:i/>
                <w:lang w:val="es-UY"/>
              </w:rPr>
              <w:t>An</w:t>
            </w:r>
            <w:proofErr w:type="spellEnd"/>
            <w:r w:rsidRPr="00DC133E">
              <w:rPr>
                <w:i/>
                <w:lang w:val="es-UY"/>
              </w:rPr>
              <w:t xml:space="preserve">. Massa, J. </w:t>
            </w:r>
            <w:proofErr w:type="spellStart"/>
            <w:r w:rsidRPr="00DC133E">
              <w:rPr>
                <w:i/>
                <w:lang w:val="es-UY"/>
              </w:rPr>
              <w:t>Colonello</w:t>
            </w:r>
            <w:proofErr w:type="spellEnd"/>
            <w:r w:rsidRPr="00DC133E">
              <w:rPr>
                <w:i/>
                <w:lang w:val="es-UY"/>
              </w:rPr>
              <w:t xml:space="preserve"> y M. García. Por Uruguay: R. </w:t>
            </w:r>
            <w:proofErr w:type="spellStart"/>
            <w:r w:rsidRPr="00DC133E">
              <w:rPr>
                <w:i/>
                <w:lang w:val="es-UY"/>
              </w:rPr>
              <w:t>Forselledo</w:t>
            </w:r>
            <w:proofErr w:type="spellEnd"/>
            <w:r w:rsidRPr="00DC133E">
              <w:rPr>
                <w:i/>
                <w:lang w:val="es-UY"/>
              </w:rPr>
              <w:t>,  S. Silveira y A. Domingo</w:t>
            </w:r>
            <w:r w:rsidRPr="0067716D">
              <w:rPr>
                <w:lang w:val="es-UY"/>
              </w:rPr>
              <w:t>.</w:t>
            </w:r>
          </w:p>
        </w:tc>
      </w:tr>
      <w:tr w:rsidR="00DE4220" w:rsidRPr="002564EA" w:rsidTr="00DC133E">
        <w:trPr>
          <w:jc w:val="center"/>
        </w:trPr>
        <w:tc>
          <w:tcPr>
            <w:tcW w:w="1760" w:type="dxa"/>
            <w:tcBorders>
              <w:left w:val="single" w:sz="24" w:space="0" w:color="auto"/>
            </w:tcBorders>
          </w:tcPr>
          <w:p w:rsidR="00DE4220" w:rsidRDefault="00DE4220">
            <w:pPr>
              <w:rPr>
                <w:lang w:val="es-UY"/>
              </w:rPr>
            </w:pPr>
            <w:r>
              <w:rPr>
                <w:lang w:val="es-UY"/>
              </w:rPr>
              <w:t>Pesquerías:</w:t>
            </w:r>
          </w:p>
          <w:p w:rsidR="00DE4220" w:rsidRPr="002564EA" w:rsidRDefault="00DE4220">
            <w:pPr>
              <w:rPr>
                <w:lang w:val="es-UY"/>
              </w:rPr>
            </w:pPr>
            <w:r>
              <w:rPr>
                <w:lang w:val="es-UY"/>
              </w:rPr>
              <w:t>Oral, 15</w:t>
            </w:r>
          </w:p>
        </w:tc>
        <w:tc>
          <w:tcPr>
            <w:tcW w:w="886" w:type="dxa"/>
          </w:tcPr>
          <w:p w:rsidR="00DE4220" w:rsidRPr="002564EA" w:rsidRDefault="00DE4220">
            <w:pPr>
              <w:rPr>
                <w:lang w:val="es-UY"/>
              </w:rPr>
            </w:pPr>
            <w:r>
              <w:rPr>
                <w:lang w:val="es-UY"/>
              </w:rPr>
              <w:t>10.30</w:t>
            </w:r>
          </w:p>
        </w:tc>
        <w:tc>
          <w:tcPr>
            <w:tcW w:w="7141" w:type="dxa"/>
            <w:tcBorders>
              <w:right w:val="single" w:sz="24" w:space="0" w:color="auto"/>
            </w:tcBorders>
          </w:tcPr>
          <w:p w:rsidR="00DE4220" w:rsidRDefault="0067716D">
            <w:pPr>
              <w:rPr>
                <w:lang w:val="es-UY"/>
              </w:rPr>
            </w:pPr>
            <w:r w:rsidRPr="0067716D">
              <w:rPr>
                <w:lang w:val="es-UY"/>
              </w:rPr>
              <w:t xml:space="preserve">Evaluación del status taxonómico de </w:t>
            </w:r>
            <w:proofErr w:type="spellStart"/>
            <w:r w:rsidRPr="0067716D">
              <w:rPr>
                <w:i/>
                <w:lang w:val="es-UY"/>
              </w:rPr>
              <w:t>Zearaja</w:t>
            </w:r>
            <w:proofErr w:type="spellEnd"/>
            <w:r w:rsidRPr="0067716D">
              <w:rPr>
                <w:i/>
                <w:lang w:val="es-UY"/>
              </w:rPr>
              <w:t xml:space="preserve"> </w:t>
            </w:r>
            <w:proofErr w:type="spellStart"/>
            <w:r w:rsidRPr="0067716D">
              <w:rPr>
                <w:i/>
                <w:lang w:val="es-UY"/>
              </w:rPr>
              <w:t>chilensis</w:t>
            </w:r>
            <w:proofErr w:type="spellEnd"/>
            <w:r w:rsidRPr="0067716D">
              <w:rPr>
                <w:lang w:val="es-UY"/>
              </w:rPr>
              <w:t xml:space="preserve"> y </w:t>
            </w:r>
            <w:proofErr w:type="spellStart"/>
            <w:r w:rsidRPr="0067716D">
              <w:rPr>
                <w:i/>
                <w:lang w:val="es-UY"/>
              </w:rPr>
              <w:t>Dipturus</w:t>
            </w:r>
            <w:proofErr w:type="spellEnd"/>
            <w:r w:rsidRPr="0067716D">
              <w:rPr>
                <w:i/>
                <w:lang w:val="es-UY"/>
              </w:rPr>
              <w:t xml:space="preserve"> </w:t>
            </w:r>
            <w:proofErr w:type="spellStart"/>
            <w:r w:rsidRPr="0067716D">
              <w:rPr>
                <w:i/>
                <w:lang w:val="es-UY"/>
              </w:rPr>
              <w:t>argentiniensis</w:t>
            </w:r>
            <w:proofErr w:type="spellEnd"/>
            <w:r w:rsidRPr="0067716D">
              <w:rPr>
                <w:lang w:val="es-UY"/>
              </w:rPr>
              <w:t xml:space="preserve"> en la Zona Común de Pesca y Mar Argentino.</w:t>
            </w:r>
          </w:p>
          <w:p w:rsidR="0067716D" w:rsidRPr="002564EA" w:rsidRDefault="0067716D">
            <w:pPr>
              <w:rPr>
                <w:lang w:val="es-UY"/>
              </w:rPr>
            </w:pPr>
            <w:r w:rsidRPr="00DC133E">
              <w:rPr>
                <w:i/>
                <w:lang w:val="es-UY"/>
              </w:rPr>
              <w:t xml:space="preserve">S. Izzo, G. </w:t>
            </w:r>
            <w:proofErr w:type="spellStart"/>
            <w:r w:rsidRPr="00DC133E">
              <w:rPr>
                <w:i/>
                <w:lang w:val="es-UY"/>
              </w:rPr>
              <w:t>Andreoli</w:t>
            </w:r>
            <w:proofErr w:type="spellEnd"/>
            <w:r w:rsidRPr="00DC133E">
              <w:rPr>
                <w:i/>
                <w:lang w:val="es-UY"/>
              </w:rPr>
              <w:t xml:space="preserve"> y D. Figueroa</w:t>
            </w:r>
            <w:r w:rsidRPr="0067716D">
              <w:rPr>
                <w:lang w:val="es-UY"/>
              </w:rPr>
              <w:t>.</w:t>
            </w:r>
          </w:p>
        </w:tc>
      </w:tr>
      <w:tr w:rsidR="00DE4220" w:rsidRPr="002564EA" w:rsidTr="00DC133E">
        <w:trPr>
          <w:jc w:val="center"/>
        </w:trPr>
        <w:tc>
          <w:tcPr>
            <w:tcW w:w="1760" w:type="dxa"/>
            <w:tcBorders>
              <w:left w:val="single" w:sz="24" w:space="0" w:color="auto"/>
              <w:bottom w:val="single" w:sz="18" w:space="0" w:color="4F81BD" w:themeColor="accent1"/>
            </w:tcBorders>
          </w:tcPr>
          <w:p w:rsidR="00DE4220" w:rsidRDefault="00DE4220">
            <w:pPr>
              <w:rPr>
                <w:lang w:val="es-UY"/>
              </w:rPr>
            </w:pPr>
            <w:r>
              <w:rPr>
                <w:lang w:val="es-UY"/>
              </w:rPr>
              <w:t>Pesquerías:</w:t>
            </w:r>
          </w:p>
          <w:p w:rsidR="00DE4220" w:rsidRPr="002564EA" w:rsidRDefault="00DE4220">
            <w:pPr>
              <w:rPr>
                <w:lang w:val="es-UY"/>
              </w:rPr>
            </w:pPr>
            <w:r>
              <w:rPr>
                <w:lang w:val="es-UY"/>
              </w:rPr>
              <w:t>Oral, 16</w:t>
            </w:r>
          </w:p>
        </w:tc>
        <w:tc>
          <w:tcPr>
            <w:tcW w:w="886" w:type="dxa"/>
            <w:tcBorders>
              <w:bottom w:val="single" w:sz="18" w:space="0" w:color="4F81BD" w:themeColor="accent1"/>
            </w:tcBorders>
          </w:tcPr>
          <w:p w:rsidR="00DE4220" w:rsidRPr="002564EA" w:rsidRDefault="00DE4220">
            <w:pPr>
              <w:rPr>
                <w:lang w:val="es-UY"/>
              </w:rPr>
            </w:pPr>
            <w:r>
              <w:rPr>
                <w:lang w:val="es-UY"/>
              </w:rPr>
              <w:t>10.45</w:t>
            </w:r>
          </w:p>
        </w:tc>
        <w:tc>
          <w:tcPr>
            <w:tcW w:w="7141" w:type="dxa"/>
            <w:tcBorders>
              <w:bottom w:val="single" w:sz="18" w:space="0" w:color="4F81BD" w:themeColor="accent1"/>
              <w:right w:val="single" w:sz="24" w:space="0" w:color="auto"/>
            </w:tcBorders>
          </w:tcPr>
          <w:p w:rsidR="00DE4220" w:rsidRDefault="00557F52">
            <w:pPr>
              <w:rPr>
                <w:lang w:val="es-UY"/>
              </w:rPr>
            </w:pPr>
            <w:r w:rsidRPr="00557F52">
              <w:rPr>
                <w:lang w:val="es-UY"/>
              </w:rPr>
              <w:t xml:space="preserve">Diferenciación genética en </w:t>
            </w:r>
            <w:proofErr w:type="spellStart"/>
            <w:r w:rsidRPr="00557F52">
              <w:rPr>
                <w:i/>
                <w:lang w:val="es-UY"/>
              </w:rPr>
              <w:t>Mustelus</w:t>
            </w:r>
            <w:proofErr w:type="spellEnd"/>
            <w:r w:rsidRPr="00557F52">
              <w:rPr>
                <w:i/>
                <w:lang w:val="es-UY"/>
              </w:rPr>
              <w:t xml:space="preserve"> </w:t>
            </w:r>
            <w:proofErr w:type="spellStart"/>
            <w:r w:rsidRPr="00557F52">
              <w:rPr>
                <w:i/>
                <w:lang w:val="es-UY"/>
              </w:rPr>
              <w:t>schmitti</w:t>
            </w:r>
            <w:proofErr w:type="spellEnd"/>
            <w:r w:rsidRPr="00557F52">
              <w:rPr>
                <w:lang w:val="es-UY"/>
              </w:rPr>
              <w:t xml:space="preserve"> presente en la Zona Común de Pesca Argentino-Uruguaya.</w:t>
            </w:r>
          </w:p>
          <w:p w:rsidR="00557F52" w:rsidRPr="00DC133E" w:rsidRDefault="00557F52">
            <w:pPr>
              <w:rPr>
                <w:i/>
                <w:lang w:val="es-UY"/>
              </w:rPr>
            </w:pPr>
            <w:r w:rsidRPr="00DC133E">
              <w:rPr>
                <w:i/>
                <w:lang w:val="es-UY"/>
              </w:rPr>
              <w:t xml:space="preserve">H. </w:t>
            </w:r>
            <w:proofErr w:type="spellStart"/>
            <w:r w:rsidRPr="00DC133E">
              <w:rPr>
                <w:i/>
                <w:lang w:val="es-UY"/>
              </w:rPr>
              <w:t>Andreoli</w:t>
            </w:r>
            <w:proofErr w:type="spellEnd"/>
            <w:r w:rsidRPr="00DC133E">
              <w:rPr>
                <w:i/>
                <w:lang w:val="es-UY"/>
              </w:rPr>
              <w:t xml:space="preserve"> y M. I. </w:t>
            </w:r>
            <w:proofErr w:type="spellStart"/>
            <w:r w:rsidRPr="00DC133E">
              <w:rPr>
                <w:i/>
                <w:lang w:val="es-UY"/>
              </w:rPr>
              <w:t>Trucco</w:t>
            </w:r>
            <w:proofErr w:type="spellEnd"/>
            <w:r w:rsidR="00DC133E">
              <w:rPr>
                <w:i/>
                <w:lang w:val="es-UY"/>
              </w:rPr>
              <w:t>.</w:t>
            </w:r>
          </w:p>
        </w:tc>
      </w:tr>
      <w:tr w:rsidR="00DE4220" w:rsidRPr="002564EA" w:rsidTr="00DC133E">
        <w:trPr>
          <w:jc w:val="center"/>
        </w:trPr>
        <w:tc>
          <w:tcPr>
            <w:tcW w:w="9787" w:type="dxa"/>
            <w:gridSpan w:val="3"/>
            <w:tcBorders>
              <w:top w:val="single" w:sz="18" w:space="0" w:color="4F81BD" w:themeColor="accent1"/>
              <w:left w:val="single" w:sz="24" w:space="0" w:color="auto"/>
              <w:bottom w:val="single" w:sz="18" w:space="0" w:color="4F81BD" w:themeColor="accent1"/>
              <w:right w:val="single" w:sz="24" w:space="0" w:color="auto"/>
            </w:tcBorders>
            <w:shd w:val="clear" w:color="auto" w:fill="auto"/>
          </w:tcPr>
          <w:p w:rsidR="00DE4220" w:rsidRPr="002564EA" w:rsidRDefault="00CF479B" w:rsidP="00CF479B">
            <w:pPr>
              <w:jc w:val="center"/>
              <w:rPr>
                <w:lang w:val="es-UY"/>
              </w:rPr>
            </w:pPr>
            <w:r>
              <w:rPr>
                <w:rFonts w:ascii="AR BERKLEY" w:hAnsi="AR BERKLEY"/>
              </w:rPr>
              <w:t>11.00</w:t>
            </w:r>
            <w:r w:rsidR="00234F07" w:rsidRPr="00CF479B">
              <w:rPr>
                <w:rFonts w:ascii="AR BERKLEY" w:hAnsi="AR BERKLEY"/>
              </w:rPr>
              <w:t xml:space="preserve"> </w:t>
            </w:r>
            <w:r w:rsidR="00DE4220" w:rsidRPr="00CF479B">
              <w:rPr>
                <w:rFonts w:ascii="AR BERKLEY" w:hAnsi="AR BERKLEY"/>
              </w:rPr>
              <w:t>Pausa para café</w:t>
            </w:r>
          </w:p>
        </w:tc>
      </w:tr>
      <w:tr w:rsidR="00DE4220" w:rsidRPr="002564EA" w:rsidTr="00DC133E">
        <w:trPr>
          <w:jc w:val="center"/>
        </w:trPr>
        <w:tc>
          <w:tcPr>
            <w:tcW w:w="1760" w:type="dxa"/>
            <w:tcBorders>
              <w:top w:val="single" w:sz="18" w:space="0" w:color="4F81BD" w:themeColor="accent1"/>
              <w:left w:val="single" w:sz="24" w:space="0" w:color="auto"/>
            </w:tcBorders>
          </w:tcPr>
          <w:p w:rsidR="00DE4220" w:rsidRDefault="00234F07">
            <w:pPr>
              <w:rPr>
                <w:lang w:val="es-UY"/>
              </w:rPr>
            </w:pPr>
            <w:r>
              <w:rPr>
                <w:lang w:val="es-UY"/>
              </w:rPr>
              <w:t>Pesquerías:</w:t>
            </w:r>
          </w:p>
          <w:p w:rsidR="00234F07" w:rsidRPr="002564EA" w:rsidRDefault="00234F07">
            <w:pPr>
              <w:rPr>
                <w:lang w:val="es-UY"/>
              </w:rPr>
            </w:pPr>
            <w:r>
              <w:rPr>
                <w:lang w:val="es-UY"/>
              </w:rPr>
              <w:t>Oral, 17</w:t>
            </w:r>
          </w:p>
        </w:tc>
        <w:tc>
          <w:tcPr>
            <w:tcW w:w="886" w:type="dxa"/>
            <w:tcBorders>
              <w:top w:val="single" w:sz="18" w:space="0" w:color="4F81BD" w:themeColor="accent1"/>
            </w:tcBorders>
          </w:tcPr>
          <w:p w:rsidR="00DE4220" w:rsidRPr="002564EA" w:rsidRDefault="00234F07">
            <w:pPr>
              <w:rPr>
                <w:lang w:val="es-UY"/>
              </w:rPr>
            </w:pPr>
            <w:r>
              <w:rPr>
                <w:lang w:val="es-UY"/>
              </w:rPr>
              <w:t>11.15</w:t>
            </w:r>
          </w:p>
        </w:tc>
        <w:tc>
          <w:tcPr>
            <w:tcW w:w="7141" w:type="dxa"/>
            <w:tcBorders>
              <w:top w:val="single" w:sz="18" w:space="0" w:color="4F81BD" w:themeColor="accent1"/>
              <w:right w:val="single" w:sz="24" w:space="0" w:color="auto"/>
            </w:tcBorders>
          </w:tcPr>
          <w:p w:rsidR="00DE4220" w:rsidRDefault="00FD3BA0">
            <w:pPr>
              <w:rPr>
                <w:lang w:val="es-UY"/>
              </w:rPr>
            </w:pPr>
            <w:r w:rsidRPr="00FD3BA0">
              <w:rPr>
                <w:lang w:val="es-UY"/>
              </w:rPr>
              <w:t xml:space="preserve">Ecología trófica de tres tiburones del género </w:t>
            </w:r>
            <w:proofErr w:type="spellStart"/>
            <w:r w:rsidRPr="00FD3BA0">
              <w:rPr>
                <w:i/>
                <w:lang w:val="es-UY"/>
              </w:rPr>
              <w:t>Squalus</w:t>
            </w:r>
            <w:proofErr w:type="spellEnd"/>
            <w:r w:rsidRPr="00FD3BA0">
              <w:rPr>
                <w:lang w:val="es-UY"/>
              </w:rPr>
              <w:t xml:space="preserve"> en la Zona Común de Pesca.</w:t>
            </w:r>
          </w:p>
          <w:p w:rsidR="00FD3BA0" w:rsidRPr="002564EA" w:rsidRDefault="00FD3BA0">
            <w:pPr>
              <w:rPr>
                <w:lang w:val="es-UY"/>
              </w:rPr>
            </w:pPr>
            <w:r w:rsidRPr="00FD3BA0">
              <w:rPr>
                <w:lang w:val="es-UY"/>
              </w:rPr>
              <w:t>GT- CONDRICTIOS. Por Argentina</w:t>
            </w:r>
            <w:proofErr w:type="gramStart"/>
            <w:r w:rsidRPr="00FD3BA0">
              <w:rPr>
                <w:lang w:val="es-UY"/>
              </w:rPr>
              <w:t xml:space="preserve">:  </w:t>
            </w:r>
            <w:r w:rsidRPr="00FA5EFD">
              <w:rPr>
                <w:i/>
                <w:lang w:val="es-UY"/>
              </w:rPr>
              <w:t>M</w:t>
            </w:r>
            <w:proofErr w:type="gramEnd"/>
            <w:r w:rsidRPr="00FA5EFD">
              <w:rPr>
                <w:i/>
                <w:lang w:val="es-UY"/>
              </w:rPr>
              <w:t xml:space="preserve">. </w:t>
            </w:r>
            <w:proofErr w:type="spellStart"/>
            <w:r w:rsidRPr="00FA5EFD">
              <w:rPr>
                <w:i/>
                <w:lang w:val="es-UY"/>
              </w:rPr>
              <w:t>Belleggia</w:t>
            </w:r>
            <w:proofErr w:type="spellEnd"/>
            <w:r w:rsidRPr="00FA5EFD">
              <w:rPr>
                <w:i/>
                <w:lang w:val="es-UY"/>
              </w:rPr>
              <w:t xml:space="preserve"> y J. </w:t>
            </w:r>
            <w:proofErr w:type="spellStart"/>
            <w:r w:rsidRPr="00FA5EFD">
              <w:rPr>
                <w:i/>
                <w:lang w:val="es-UY"/>
              </w:rPr>
              <w:t>Colonello</w:t>
            </w:r>
            <w:proofErr w:type="spellEnd"/>
            <w:r w:rsidRPr="00FA5EFD">
              <w:rPr>
                <w:i/>
                <w:lang w:val="es-UY"/>
              </w:rPr>
              <w:t xml:space="preserve">. Por Uruguay: F. Mas, S. Silveira,  y R. </w:t>
            </w:r>
            <w:proofErr w:type="spellStart"/>
            <w:r w:rsidRPr="00FA5EFD">
              <w:rPr>
                <w:i/>
                <w:lang w:val="es-UY"/>
              </w:rPr>
              <w:t>Forselledo</w:t>
            </w:r>
            <w:proofErr w:type="spellEnd"/>
            <w:r w:rsidRPr="00FA5EFD">
              <w:rPr>
                <w:i/>
                <w:lang w:val="es-UY"/>
              </w:rPr>
              <w:t>.</w:t>
            </w:r>
          </w:p>
        </w:tc>
      </w:tr>
      <w:tr w:rsidR="00DE4220" w:rsidRPr="002564EA" w:rsidTr="00DC133E">
        <w:trPr>
          <w:jc w:val="center"/>
        </w:trPr>
        <w:tc>
          <w:tcPr>
            <w:tcW w:w="1760" w:type="dxa"/>
            <w:tcBorders>
              <w:left w:val="single" w:sz="24" w:space="0" w:color="auto"/>
            </w:tcBorders>
          </w:tcPr>
          <w:p w:rsidR="00DE4220" w:rsidRDefault="00234F07">
            <w:pPr>
              <w:rPr>
                <w:lang w:val="es-UY"/>
              </w:rPr>
            </w:pPr>
            <w:r>
              <w:rPr>
                <w:lang w:val="es-UY"/>
              </w:rPr>
              <w:t>Pesquerías:</w:t>
            </w:r>
          </w:p>
          <w:p w:rsidR="00234F07" w:rsidRPr="002564EA" w:rsidRDefault="00234F07">
            <w:pPr>
              <w:rPr>
                <w:lang w:val="es-UY"/>
              </w:rPr>
            </w:pPr>
            <w:r>
              <w:rPr>
                <w:lang w:val="es-UY"/>
              </w:rPr>
              <w:t>Oral, 18</w:t>
            </w:r>
          </w:p>
        </w:tc>
        <w:tc>
          <w:tcPr>
            <w:tcW w:w="886" w:type="dxa"/>
          </w:tcPr>
          <w:p w:rsidR="00DE4220" w:rsidRPr="002564EA" w:rsidRDefault="00234F07">
            <w:pPr>
              <w:rPr>
                <w:lang w:val="es-UY"/>
              </w:rPr>
            </w:pPr>
            <w:r>
              <w:rPr>
                <w:lang w:val="es-UY"/>
              </w:rPr>
              <w:t>11.30</w:t>
            </w:r>
          </w:p>
        </w:tc>
        <w:tc>
          <w:tcPr>
            <w:tcW w:w="7141" w:type="dxa"/>
            <w:tcBorders>
              <w:right w:val="single" w:sz="24" w:space="0" w:color="auto"/>
            </w:tcBorders>
          </w:tcPr>
          <w:p w:rsidR="00DE4220" w:rsidRDefault="00FD3BA0">
            <w:pPr>
              <w:rPr>
                <w:lang w:val="es-UY"/>
              </w:rPr>
            </w:pPr>
            <w:r w:rsidRPr="00FD3BA0">
              <w:rPr>
                <w:lang w:val="es-UY"/>
              </w:rPr>
              <w:t>Biología reproductiva de condrictios en la ZCPAU: ¿Cuánto conocemos realmente y cómo podemos abordar las áreas de vacancia?</w:t>
            </w:r>
          </w:p>
          <w:p w:rsidR="00FD3BA0" w:rsidRPr="002564EA" w:rsidRDefault="00FD3BA0">
            <w:pPr>
              <w:rPr>
                <w:lang w:val="es-UY"/>
              </w:rPr>
            </w:pPr>
            <w:r w:rsidRPr="00FD3BA0">
              <w:rPr>
                <w:lang w:val="es-UY"/>
              </w:rPr>
              <w:t xml:space="preserve">J. </w:t>
            </w:r>
            <w:proofErr w:type="spellStart"/>
            <w:r w:rsidRPr="00FD3BA0">
              <w:rPr>
                <w:lang w:val="es-UY"/>
              </w:rPr>
              <w:t>Colonello</w:t>
            </w:r>
            <w:proofErr w:type="spellEnd"/>
          </w:p>
        </w:tc>
      </w:tr>
      <w:tr w:rsidR="00DE4220" w:rsidRPr="002564EA" w:rsidTr="00DC133E">
        <w:trPr>
          <w:jc w:val="center"/>
        </w:trPr>
        <w:tc>
          <w:tcPr>
            <w:tcW w:w="1760" w:type="dxa"/>
            <w:tcBorders>
              <w:left w:val="single" w:sz="24" w:space="0" w:color="auto"/>
            </w:tcBorders>
          </w:tcPr>
          <w:p w:rsidR="00DE4220" w:rsidRDefault="00234F07">
            <w:pPr>
              <w:rPr>
                <w:lang w:val="es-UY"/>
              </w:rPr>
            </w:pPr>
            <w:r>
              <w:rPr>
                <w:lang w:val="es-UY"/>
              </w:rPr>
              <w:t>Pesquerías:</w:t>
            </w:r>
          </w:p>
          <w:p w:rsidR="00234F07" w:rsidRPr="002564EA" w:rsidRDefault="00234F07">
            <w:pPr>
              <w:rPr>
                <w:lang w:val="es-UY"/>
              </w:rPr>
            </w:pPr>
            <w:r>
              <w:rPr>
                <w:lang w:val="es-UY"/>
              </w:rPr>
              <w:t>Oral, 19</w:t>
            </w:r>
          </w:p>
        </w:tc>
        <w:tc>
          <w:tcPr>
            <w:tcW w:w="886" w:type="dxa"/>
          </w:tcPr>
          <w:p w:rsidR="00DE4220" w:rsidRPr="002564EA" w:rsidRDefault="00234F07">
            <w:pPr>
              <w:rPr>
                <w:lang w:val="es-UY"/>
              </w:rPr>
            </w:pPr>
            <w:r>
              <w:rPr>
                <w:lang w:val="es-UY"/>
              </w:rPr>
              <w:t>11.45</w:t>
            </w:r>
          </w:p>
        </w:tc>
        <w:tc>
          <w:tcPr>
            <w:tcW w:w="7141" w:type="dxa"/>
            <w:tcBorders>
              <w:right w:val="single" w:sz="24" w:space="0" w:color="auto"/>
            </w:tcBorders>
          </w:tcPr>
          <w:p w:rsidR="00DE4220" w:rsidRDefault="00FD3BA0">
            <w:pPr>
              <w:rPr>
                <w:lang w:val="es-UY"/>
              </w:rPr>
            </w:pPr>
            <w:r w:rsidRPr="00FD3BA0">
              <w:rPr>
                <w:lang w:val="es-UY"/>
              </w:rPr>
              <w:t xml:space="preserve">Aspectos reproductivos y demografía del tiburón cabeza chata </w:t>
            </w:r>
            <w:proofErr w:type="spellStart"/>
            <w:r w:rsidRPr="00FD3BA0">
              <w:rPr>
                <w:i/>
                <w:lang w:val="es-UY"/>
              </w:rPr>
              <w:t>Carcharhinus</w:t>
            </w:r>
            <w:proofErr w:type="spellEnd"/>
            <w:r w:rsidRPr="00FD3BA0">
              <w:rPr>
                <w:i/>
                <w:lang w:val="es-UY"/>
              </w:rPr>
              <w:t xml:space="preserve"> </w:t>
            </w:r>
            <w:proofErr w:type="spellStart"/>
            <w:r w:rsidRPr="00FD3BA0">
              <w:rPr>
                <w:i/>
                <w:lang w:val="es-UY"/>
              </w:rPr>
              <w:t>brachyurus</w:t>
            </w:r>
            <w:proofErr w:type="spellEnd"/>
            <w:r w:rsidRPr="00FD3BA0">
              <w:rPr>
                <w:lang w:val="es-UY"/>
              </w:rPr>
              <w:t xml:space="preserve"> (Clase: </w:t>
            </w:r>
            <w:proofErr w:type="spellStart"/>
            <w:r w:rsidRPr="00FD3BA0">
              <w:rPr>
                <w:lang w:val="es-UY"/>
              </w:rPr>
              <w:t>Chondrichthyes</w:t>
            </w:r>
            <w:proofErr w:type="spellEnd"/>
            <w:r w:rsidRPr="00FD3BA0">
              <w:rPr>
                <w:lang w:val="es-UY"/>
              </w:rPr>
              <w:t>) en el Atlántico Sudoccidental.</w:t>
            </w:r>
          </w:p>
          <w:p w:rsidR="00FD3BA0" w:rsidRPr="002564EA" w:rsidRDefault="00FD3BA0">
            <w:pPr>
              <w:rPr>
                <w:lang w:val="es-UY"/>
              </w:rPr>
            </w:pPr>
            <w:r w:rsidRPr="00FA5EFD">
              <w:rPr>
                <w:i/>
                <w:lang w:val="es-UY"/>
              </w:rPr>
              <w:t xml:space="preserve">F. </w:t>
            </w:r>
            <w:proofErr w:type="gramStart"/>
            <w:r w:rsidRPr="00FA5EFD">
              <w:rPr>
                <w:i/>
                <w:lang w:val="es-UY"/>
              </w:rPr>
              <w:t>Mas</w:t>
            </w:r>
            <w:proofErr w:type="gramEnd"/>
            <w:r w:rsidRPr="00FA5EFD">
              <w:rPr>
                <w:i/>
                <w:lang w:val="es-UY"/>
              </w:rPr>
              <w:t xml:space="preserve">, R. </w:t>
            </w:r>
            <w:proofErr w:type="spellStart"/>
            <w:r w:rsidRPr="00FA5EFD">
              <w:rPr>
                <w:i/>
                <w:lang w:val="es-UY"/>
              </w:rPr>
              <w:t>Forselledo</w:t>
            </w:r>
            <w:proofErr w:type="spellEnd"/>
            <w:r w:rsidRPr="00FA5EFD">
              <w:rPr>
                <w:i/>
                <w:lang w:val="es-UY"/>
              </w:rPr>
              <w:t>. M. Laporta Migues,  I. Pereyra, S. Silveira y A. Domingo</w:t>
            </w:r>
            <w:r w:rsidRPr="00FD3BA0">
              <w:rPr>
                <w:lang w:val="es-UY"/>
              </w:rPr>
              <w:t>.</w:t>
            </w:r>
          </w:p>
        </w:tc>
      </w:tr>
      <w:tr w:rsidR="00DE4220" w:rsidRPr="002564EA" w:rsidTr="00DC133E">
        <w:trPr>
          <w:jc w:val="center"/>
        </w:trPr>
        <w:tc>
          <w:tcPr>
            <w:tcW w:w="1760" w:type="dxa"/>
            <w:tcBorders>
              <w:left w:val="single" w:sz="24" w:space="0" w:color="auto"/>
              <w:bottom w:val="nil"/>
            </w:tcBorders>
          </w:tcPr>
          <w:p w:rsidR="00DE4220" w:rsidRDefault="00234F07">
            <w:pPr>
              <w:rPr>
                <w:lang w:val="es-UY"/>
              </w:rPr>
            </w:pPr>
            <w:r>
              <w:rPr>
                <w:lang w:val="es-UY"/>
              </w:rPr>
              <w:t>Pesquerías:</w:t>
            </w:r>
          </w:p>
          <w:p w:rsidR="00234F07" w:rsidRPr="002564EA" w:rsidRDefault="00234F07">
            <w:pPr>
              <w:rPr>
                <w:lang w:val="es-UY"/>
              </w:rPr>
            </w:pPr>
            <w:r>
              <w:rPr>
                <w:lang w:val="es-UY"/>
              </w:rPr>
              <w:t>Oral, 20</w:t>
            </w:r>
          </w:p>
        </w:tc>
        <w:tc>
          <w:tcPr>
            <w:tcW w:w="886" w:type="dxa"/>
          </w:tcPr>
          <w:p w:rsidR="00DE4220" w:rsidRPr="002564EA" w:rsidRDefault="00234F07">
            <w:pPr>
              <w:rPr>
                <w:lang w:val="es-UY"/>
              </w:rPr>
            </w:pPr>
            <w:r>
              <w:rPr>
                <w:lang w:val="es-UY"/>
              </w:rPr>
              <w:t>12.00</w:t>
            </w:r>
          </w:p>
        </w:tc>
        <w:tc>
          <w:tcPr>
            <w:tcW w:w="7141" w:type="dxa"/>
            <w:tcBorders>
              <w:right w:val="single" w:sz="24" w:space="0" w:color="auto"/>
            </w:tcBorders>
          </w:tcPr>
          <w:p w:rsidR="00DE4220" w:rsidRDefault="00FD3BA0">
            <w:pPr>
              <w:rPr>
                <w:lang w:val="es-UY"/>
              </w:rPr>
            </w:pPr>
            <w:r w:rsidRPr="00FD3BA0">
              <w:rPr>
                <w:lang w:val="es-UY"/>
              </w:rPr>
              <w:t>Captura de condrictios en la pesca artesanal atlántica de Uruguay.</w:t>
            </w:r>
          </w:p>
          <w:p w:rsidR="00FD3BA0" w:rsidRPr="002564EA" w:rsidRDefault="00FD3BA0">
            <w:pPr>
              <w:rPr>
                <w:lang w:val="es-UY"/>
              </w:rPr>
            </w:pPr>
            <w:r w:rsidRPr="00FA5EFD">
              <w:rPr>
                <w:i/>
                <w:lang w:val="es-UY"/>
              </w:rPr>
              <w:t xml:space="preserve">S. Silveira, M. Laporta Migues, I. Pereyra, F. Más, F. </w:t>
            </w:r>
            <w:proofErr w:type="spellStart"/>
            <w:r w:rsidRPr="00FA5EFD">
              <w:rPr>
                <w:i/>
                <w:lang w:val="es-UY"/>
              </w:rPr>
              <w:t>Doño</w:t>
            </w:r>
            <w:proofErr w:type="spellEnd"/>
            <w:r w:rsidRPr="00FA5EFD">
              <w:rPr>
                <w:i/>
                <w:lang w:val="es-UY"/>
              </w:rPr>
              <w:t>, O. Santana y G. Fabiano</w:t>
            </w:r>
            <w:r w:rsidRPr="00FD3BA0">
              <w:rPr>
                <w:lang w:val="es-UY"/>
              </w:rPr>
              <w:t>.</w:t>
            </w:r>
          </w:p>
        </w:tc>
      </w:tr>
      <w:tr w:rsidR="009C3585" w:rsidRPr="002564EA" w:rsidTr="00DC133E">
        <w:trPr>
          <w:trHeight w:val="795"/>
          <w:jc w:val="center"/>
        </w:trPr>
        <w:tc>
          <w:tcPr>
            <w:tcW w:w="1760" w:type="dxa"/>
            <w:tcBorders>
              <w:top w:val="nil"/>
              <w:left w:val="single" w:sz="24" w:space="0" w:color="auto"/>
              <w:bottom w:val="single" w:sz="24" w:space="0" w:color="1F497D" w:themeColor="text2"/>
            </w:tcBorders>
          </w:tcPr>
          <w:p w:rsidR="009C3585" w:rsidRDefault="009C3585">
            <w:pPr>
              <w:rPr>
                <w:lang w:val="es-UY"/>
              </w:rPr>
            </w:pPr>
            <w:r>
              <w:rPr>
                <w:lang w:val="es-UY"/>
              </w:rPr>
              <w:t>Pesquerías:</w:t>
            </w:r>
          </w:p>
          <w:p w:rsidR="009C3585" w:rsidRPr="002564EA" w:rsidRDefault="009C3585">
            <w:pPr>
              <w:rPr>
                <w:lang w:val="es-UY"/>
              </w:rPr>
            </w:pPr>
            <w:r>
              <w:rPr>
                <w:lang w:val="es-UY"/>
              </w:rPr>
              <w:t>Oral, 21</w:t>
            </w:r>
          </w:p>
        </w:tc>
        <w:tc>
          <w:tcPr>
            <w:tcW w:w="886" w:type="dxa"/>
            <w:tcBorders>
              <w:bottom w:val="single" w:sz="24" w:space="0" w:color="1F497D" w:themeColor="text2"/>
            </w:tcBorders>
          </w:tcPr>
          <w:p w:rsidR="009C3585" w:rsidRPr="002564EA" w:rsidRDefault="009C3585">
            <w:pPr>
              <w:rPr>
                <w:lang w:val="es-UY"/>
              </w:rPr>
            </w:pPr>
            <w:r>
              <w:rPr>
                <w:lang w:val="es-UY"/>
              </w:rPr>
              <w:t>12.15</w:t>
            </w:r>
          </w:p>
        </w:tc>
        <w:tc>
          <w:tcPr>
            <w:tcW w:w="7141" w:type="dxa"/>
            <w:tcBorders>
              <w:bottom w:val="single" w:sz="24" w:space="0" w:color="1F497D" w:themeColor="text2"/>
              <w:right w:val="single" w:sz="24" w:space="0" w:color="auto"/>
            </w:tcBorders>
          </w:tcPr>
          <w:p w:rsidR="009C3585" w:rsidRDefault="009C3585">
            <w:pPr>
              <w:rPr>
                <w:lang w:val="es-UY"/>
              </w:rPr>
            </w:pPr>
            <w:r w:rsidRPr="00FD3BA0">
              <w:rPr>
                <w:lang w:val="es-UY"/>
              </w:rPr>
              <w:t xml:space="preserve">Aprovechamiento de subproductos de la pesquería de </w:t>
            </w:r>
            <w:proofErr w:type="gramStart"/>
            <w:r w:rsidRPr="00FD3BA0">
              <w:rPr>
                <w:lang w:val="es-UY"/>
              </w:rPr>
              <w:t>condrictios .</w:t>
            </w:r>
            <w:proofErr w:type="gramEnd"/>
            <w:r w:rsidRPr="00FD3BA0">
              <w:rPr>
                <w:lang w:val="es-UY"/>
              </w:rPr>
              <w:t xml:space="preserve"> Obtención de compuestos de interés comercial.</w:t>
            </w:r>
          </w:p>
          <w:p w:rsidR="009C3585" w:rsidRPr="00FA5EFD" w:rsidRDefault="009C3585">
            <w:pPr>
              <w:rPr>
                <w:i/>
                <w:lang w:val="es-UY"/>
              </w:rPr>
            </w:pPr>
            <w:r w:rsidRPr="00FA5EFD">
              <w:rPr>
                <w:i/>
                <w:lang w:val="es-UY"/>
              </w:rPr>
              <w:t xml:space="preserve">Ag. Massa, M. </w:t>
            </w:r>
            <w:proofErr w:type="spellStart"/>
            <w:r w:rsidRPr="00FA5EFD">
              <w:rPr>
                <w:i/>
                <w:lang w:val="es-UY"/>
              </w:rPr>
              <w:t>Vittone</w:t>
            </w:r>
            <w:proofErr w:type="spellEnd"/>
            <w:r w:rsidRPr="00FA5EFD">
              <w:rPr>
                <w:i/>
                <w:lang w:val="es-UY"/>
              </w:rPr>
              <w:t xml:space="preserve">, G. </w:t>
            </w:r>
            <w:proofErr w:type="spellStart"/>
            <w:r w:rsidRPr="00FA5EFD">
              <w:rPr>
                <w:i/>
                <w:lang w:val="es-UY"/>
              </w:rPr>
              <w:t>Machiavello</w:t>
            </w:r>
            <w:proofErr w:type="spellEnd"/>
            <w:r w:rsidRPr="00FA5EFD">
              <w:rPr>
                <w:i/>
                <w:lang w:val="es-UY"/>
              </w:rPr>
              <w:t xml:space="preserve"> y A. Fernández Compas.</w:t>
            </w:r>
          </w:p>
        </w:tc>
      </w:tr>
      <w:tr w:rsidR="00234F07" w:rsidRPr="002564EA" w:rsidTr="00DC133E">
        <w:trPr>
          <w:trHeight w:val="240"/>
          <w:jc w:val="center"/>
        </w:trPr>
        <w:tc>
          <w:tcPr>
            <w:tcW w:w="9787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auto"/>
          </w:tcPr>
          <w:p w:rsidR="00234F07" w:rsidRPr="002564EA" w:rsidRDefault="00234F07" w:rsidP="00682198">
            <w:pPr>
              <w:jc w:val="center"/>
              <w:rPr>
                <w:lang w:val="es-UY"/>
              </w:rPr>
            </w:pPr>
            <w:r w:rsidRPr="00876429">
              <w:rPr>
                <w:rFonts w:ascii="AR BERKLEY" w:hAnsi="AR BERKLEY"/>
              </w:rPr>
              <w:t>12</w:t>
            </w:r>
            <w:r w:rsidRPr="00682198">
              <w:rPr>
                <w:rFonts w:ascii="AR BERKLEY" w:hAnsi="AR BERKLEY"/>
              </w:rPr>
              <w:t>.30 – 14.00 Pausa para almuerzo</w:t>
            </w:r>
          </w:p>
        </w:tc>
      </w:tr>
    </w:tbl>
    <w:p w:rsidR="00BB6D0C" w:rsidRDefault="00BB6D0C">
      <w:r>
        <w:br w:type="page"/>
      </w:r>
    </w:p>
    <w:tbl>
      <w:tblPr>
        <w:tblStyle w:val="Tablaconcuadrcul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0"/>
        <w:gridCol w:w="886"/>
        <w:gridCol w:w="6981"/>
      </w:tblGrid>
      <w:tr w:rsidR="00900E62" w:rsidRPr="002564EA" w:rsidTr="00BB6D0C">
        <w:trPr>
          <w:trHeight w:val="240"/>
          <w:jc w:val="center"/>
        </w:trPr>
        <w:tc>
          <w:tcPr>
            <w:tcW w:w="935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00E62" w:rsidRPr="00900E62" w:rsidRDefault="00900E62" w:rsidP="00900E62">
            <w:pPr>
              <w:rPr>
                <w:b/>
                <w:lang w:val="es-UY"/>
              </w:rPr>
            </w:pPr>
            <w:r w:rsidRPr="00900E62">
              <w:rPr>
                <w:b/>
              </w:rPr>
              <w:lastRenderedPageBreak/>
              <w:t>Recursos Costeros</w:t>
            </w:r>
          </w:p>
        </w:tc>
      </w:tr>
      <w:tr w:rsidR="00234F07" w:rsidRPr="002564EA" w:rsidTr="00BB6D0C">
        <w:trPr>
          <w:trHeight w:val="240"/>
          <w:jc w:val="center"/>
        </w:trPr>
        <w:tc>
          <w:tcPr>
            <w:tcW w:w="1490" w:type="dxa"/>
            <w:tcBorders>
              <w:top w:val="single" w:sz="24" w:space="0" w:color="auto"/>
              <w:left w:val="single" w:sz="24" w:space="0" w:color="auto"/>
              <w:bottom w:val="dashSmallGap" w:sz="4" w:space="0" w:color="4F81BD" w:themeColor="accent1"/>
            </w:tcBorders>
          </w:tcPr>
          <w:p w:rsidR="00234F07" w:rsidRDefault="00F368A0">
            <w:pPr>
              <w:rPr>
                <w:lang w:val="es-UY"/>
              </w:rPr>
            </w:pPr>
            <w:r>
              <w:rPr>
                <w:lang w:val="es-UY"/>
              </w:rPr>
              <w:t>Pesquerías:</w:t>
            </w:r>
          </w:p>
          <w:p w:rsidR="00F368A0" w:rsidRPr="002564EA" w:rsidRDefault="00F368A0">
            <w:pPr>
              <w:rPr>
                <w:lang w:val="es-UY"/>
              </w:rPr>
            </w:pPr>
            <w:r>
              <w:rPr>
                <w:lang w:val="es-UY"/>
              </w:rPr>
              <w:t>Oral, 22</w:t>
            </w:r>
          </w:p>
        </w:tc>
        <w:tc>
          <w:tcPr>
            <w:tcW w:w="886" w:type="dxa"/>
            <w:tcBorders>
              <w:top w:val="single" w:sz="24" w:space="0" w:color="auto"/>
              <w:bottom w:val="dashSmallGap" w:sz="4" w:space="0" w:color="4F81BD" w:themeColor="accent1"/>
            </w:tcBorders>
          </w:tcPr>
          <w:p w:rsidR="00234F07" w:rsidRPr="002564EA" w:rsidRDefault="00F368A0">
            <w:pPr>
              <w:rPr>
                <w:lang w:val="es-UY"/>
              </w:rPr>
            </w:pPr>
            <w:r>
              <w:rPr>
                <w:lang w:val="es-UY"/>
              </w:rPr>
              <w:t>14.00</w:t>
            </w:r>
          </w:p>
        </w:tc>
        <w:tc>
          <w:tcPr>
            <w:tcW w:w="6981" w:type="dxa"/>
            <w:tcBorders>
              <w:top w:val="single" w:sz="24" w:space="0" w:color="auto"/>
              <w:bottom w:val="dashSmallGap" w:sz="4" w:space="0" w:color="4F81BD" w:themeColor="accent1"/>
              <w:right w:val="single" w:sz="24" w:space="0" w:color="auto"/>
            </w:tcBorders>
          </w:tcPr>
          <w:p w:rsidR="00234F07" w:rsidRDefault="00884E6F">
            <w:pPr>
              <w:rPr>
                <w:lang w:val="es-UY"/>
              </w:rPr>
            </w:pPr>
            <w:r w:rsidRPr="00884E6F">
              <w:rPr>
                <w:lang w:val="es-UY"/>
              </w:rPr>
              <w:t>Evaluación y diagnóstico de corvina (</w:t>
            </w:r>
            <w:proofErr w:type="spellStart"/>
            <w:r w:rsidRPr="00884E6F">
              <w:rPr>
                <w:i/>
                <w:lang w:val="es-UY"/>
              </w:rPr>
              <w:t>Micropogonias</w:t>
            </w:r>
            <w:proofErr w:type="spellEnd"/>
            <w:r w:rsidRPr="00884E6F">
              <w:rPr>
                <w:i/>
                <w:lang w:val="es-UY"/>
              </w:rPr>
              <w:t xml:space="preserve"> </w:t>
            </w:r>
            <w:proofErr w:type="spellStart"/>
            <w:r w:rsidRPr="00884E6F">
              <w:rPr>
                <w:i/>
                <w:lang w:val="es-UY"/>
              </w:rPr>
              <w:t>furnieri</w:t>
            </w:r>
            <w:proofErr w:type="spellEnd"/>
            <w:r w:rsidRPr="00884E6F">
              <w:rPr>
                <w:lang w:val="es-UY"/>
              </w:rPr>
              <w:t>) en el área del Tratado del Río de la Plata y su Frente Marítimo para el año 2017.</w:t>
            </w:r>
          </w:p>
          <w:p w:rsidR="00884E6F" w:rsidRPr="00FA5EFD" w:rsidRDefault="00884E6F" w:rsidP="00FA5EFD">
            <w:pPr>
              <w:rPr>
                <w:i/>
                <w:lang w:val="es-UY"/>
              </w:rPr>
            </w:pPr>
            <w:r w:rsidRPr="00FA5EFD">
              <w:rPr>
                <w:i/>
                <w:lang w:val="es-UY"/>
              </w:rPr>
              <w:t>GT- COSTEROS</w:t>
            </w:r>
            <w:proofErr w:type="gramStart"/>
            <w:r w:rsidRPr="00FA5EFD">
              <w:rPr>
                <w:i/>
                <w:lang w:val="es-UY"/>
              </w:rPr>
              <w:t>:  Por</w:t>
            </w:r>
            <w:proofErr w:type="gramEnd"/>
            <w:r w:rsidRPr="00FA5EFD">
              <w:rPr>
                <w:i/>
                <w:lang w:val="es-UY"/>
              </w:rPr>
              <w:t xml:space="preserve"> Argentina: Claudia Carozza, Julieta Rodríguez, Otto Wöhler, Patricia Martínez.  Por Uruguay: Inés Lorenzo, María Saravia, Miguel Rey y Alfredo Pereira.</w:t>
            </w:r>
            <w:r w:rsidR="00FA5EFD" w:rsidRPr="00FA5EFD">
              <w:rPr>
                <w:i/>
                <w:lang w:val="es-UY"/>
              </w:rPr>
              <w:t xml:space="preserve"> </w:t>
            </w:r>
            <w:r w:rsidRPr="00FA5EFD">
              <w:rPr>
                <w:i/>
                <w:lang w:val="es-UY"/>
              </w:rPr>
              <w:t>Por Uruguay: Inés Lorenzo, María Saravia, Miguel Rey y Alfredo Pereira</w:t>
            </w:r>
            <w:r w:rsidR="00FA5EFD">
              <w:rPr>
                <w:i/>
                <w:lang w:val="es-UY"/>
              </w:rPr>
              <w:t>.</w:t>
            </w:r>
          </w:p>
        </w:tc>
      </w:tr>
      <w:tr w:rsidR="00234F07" w:rsidRPr="002564EA" w:rsidTr="004E5DE7">
        <w:trPr>
          <w:jc w:val="center"/>
        </w:trPr>
        <w:tc>
          <w:tcPr>
            <w:tcW w:w="1490" w:type="dxa"/>
            <w:tcBorders>
              <w:top w:val="dashSmallGap" w:sz="4" w:space="0" w:color="4F81BD" w:themeColor="accent1"/>
              <w:left w:val="single" w:sz="24" w:space="0" w:color="auto"/>
            </w:tcBorders>
          </w:tcPr>
          <w:p w:rsidR="00234F07" w:rsidRDefault="00F368A0">
            <w:pPr>
              <w:rPr>
                <w:lang w:val="es-UY"/>
              </w:rPr>
            </w:pPr>
            <w:r>
              <w:rPr>
                <w:lang w:val="es-UY"/>
              </w:rPr>
              <w:t>Pesquerías:</w:t>
            </w:r>
          </w:p>
          <w:p w:rsidR="00F368A0" w:rsidRPr="002564EA" w:rsidRDefault="00F368A0">
            <w:pPr>
              <w:rPr>
                <w:lang w:val="es-UY"/>
              </w:rPr>
            </w:pPr>
            <w:r>
              <w:rPr>
                <w:lang w:val="es-UY"/>
              </w:rPr>
              <w:t>Oral, 23</w:t>
            </w:r>
          </w:p>
        </w:tc>
        <w:tc>
          <w:tcPr>
            <w:tcW w:w="886" w:type="dxa"/>
            <w:tcBorders>
              <w:top w:val="dashSmallGap" w:sz="4" w:space="0" w:color="4F81BD" w:themeColor="accent1"/>
            </w:tcBorders>
          </w:tcPr>
          <w:p w:rsidR="00234F07" w:rsidRPr="002564EA" w:rsidRDefault="00F368A0">
            <w:pPr>
              <w:rPr>
                <w:lang w:val="es-UY"/>
              </w:rPr>
            </w:pPr>
            <w:r>
              <w:rPr>
                <w:lang w:val="es-UY"/>
              </w:rPr>
              <w:t>14.30</w:t>
            </w:r>
          </w:p>
        </w:tc>
        <w:tc>
          <w:tcPr>
            <w:tcW w:w="6981" w:type="dxa"/>
            <w:tcBorders>
              <w:top w:val="dashSmallGap" w:sz="4" w:space="0" w:color="4F81BD" w:themeColor="accent1"/>
              <w:right w:val="single" w:sz="24" w:space="0" w:color="auto"/>
            </w:tcBorders>
          </w:tcPr>
          <w:p w:rsidR="00234F07" w:rsidRDefault="00884E6F">
            <w:pPr>
              <w:rPr>
                <w:lang w:val="es-UY"/>
              </w:rPr>
            </w:pPr>
            <w:r w:rsidRPr="00884E6F">
              <w:rPr>
                <w:lang w:val="es-UY"/>
              </w:rPr>
              <w:t>Estimación de edades y crecimiento de juveniles de corvina blanca (</w:t>
            </w:r>
            <w:proofErr w:type="spellStart"/>
            <w:r w:rsidRPr="00884E6F">
              <w:rPr>
                <w:i/>
                <w:lang w:val="es-UY"/>
              </w:rPr>
              <w:t>Micropogonias</w:t>
            </w:r>
            <w:proofErr w:type="spellEnd"/>
            <w:r w:rsidRPr="00884E6F">
              <w:rPr>
                <w:i/>
                <w:lang w:val="es-UY"/>
              </w:rPr>
              <w:t xml:space="preserve"> </w:t>
            </w:r>
            <w:proofErr w:type="spellStart"/>
            <w:r w:rsidRPr="00884E6F">
              <w:rPr>
                <w:i/>
                <w:lang w:val="es-UY"/>
              </w:rPr>
              <w:t>furnieri</w:t>
            </w:r>
            <w:proofErr w:type="spellEnd"/>
            <w:r w:rsidRPr="00884E6F">
              <w:rPr>
                <w:lang w:val="es-UY"/>
              </w:rPr>
              <w:t>) en las lagunas costeras salobres de Uruguay.</w:t>
            </w:r>
          </w:p>
          <w:p w:rsidR="00884E6F" w:rsidRPr="00FA5EFD" w:rsidRDefault="00884E6F">
            <w:pPr>
              <w:rPr>
                <w:i/>
                <w:lang w:val="es-UY"/>
              </w:rPr>
            </w:pPr>
            <w:r w:rsidRPr="00FA5EFD">
              <w:rPr>
                <w:i/>
                <w:lang w:val="es-UY"/>
              </w:rPr>
              <w:t xml:space="preserve">O. Santana, G. Fabiano, M. </w:t>
            </w:r>
            <w:proofErr w:type="spellStart"/>
            <w:r w:rsidRPr="00FA5EFD">
              <w:rPr>
                <w:i/>
                <w:lang w:val="es-UY"/>
              </w:rPr>
              <w:t>Nieddu</w:t>
            </w:r>
            <w:proofErr w:type="spellEnd"/>
            <w:r w:rsidRPr="00FA5EFD">
              <w:rPr>
                <w:i/>
                <w:lang w:val="es-UY"/>
              </w:rPr>
              <w:t>, M. Laporta Migues, S. Silveira e I. Pereyra</w:t>
            </w:r>
            <w:r w:rsidR="00FA5EFD">
              <w:rPr>
                <w:i/>
                <w:lang w:val="es-UY"/>
              </w:rPr>
              <w:t>.</w:t>
            </w:r>
          </w:p>
        </w:tc>
      </w:tr>
      <w:tr w:rsidR="00234F07" w:rsidRPr="002564EA" w:rsidTr="004E5DE7">
        <w:trPr>
          <w:jc w:val="center"/>
        </w:trPr>
        <w:tc>
          <w:tcPr>
            <w:tcW w:w="1490" w:type="dxa"/>
            <w:tcBorders>
              <w:left w:val="single" w:sz="24" w:space="0" w:color="auto"/>
            </w:tcBorders>
          </w:tcPr>
          <w:p w:rsidR="00234F07" w:rsidRDefault="00F368A0">
            <w:pPr>
              <w:rPr>
                <w:lang w:val="es-UY"/>
              </w:rPr>
            </w:pPr>
            <w:r>
              <w:rPr>
                <w:lang w:val="es-UY"/>
              </w:rPr>
              <w:t>Pesquerías:</w:t>
            </w:r>
          </w:p>
          <w:p w:rsidR="00F368A0" w:rsidRPr="002564EA" w:rsidRDefault="00F368A0">
            <w:pPr>
              <w:rPr>
                <w:lang w:val="es-UY"/>
              </w:rPr>
            </w:pPr>
            <w:r>
              <w:rPr>
                <w:lang w:val="es-UY"/>
              </w:rPr>
              <w:t>Oral, 24</w:t>
            </w:r>
          </w:p>
        </w:tc>
        <w:tc>
          <w:tcPr>
            <w:tcW w:w="886" w:type="dxa"/>
          </w:tcPr>
          <w:p w:rsidR="00234F07" w:rsidRPr="002564EA" w:rsidRDefault="00F368A0">
            <w:pPr>
              <w:rPr>
                <w:lang w:val="es-UY"/>
              </w:rPr>
            </w:pPr>
            <w:r>
              <w:rPr>
                <w:lang w:val="es-UY"/>
              </w:rPr>
              <w:t>14.45</w:t>
            </w:r>
          </w:p>
        </w:tc>
        <w:tc>
          <w:tcPr>
            <w:tcW w:w="6981" w:type="dxa"/>
            <w:tcBorders>
              <w:right w:val="single" w:sz="24" w:space="0" w:color="auto"/>
            </w:tcBorders>
          </w:tcPr>
          <w:p w:rsidR="00234F07" w:rsidRDefault="00884E6F">
            <w:pPr>
              <w:rPr>
                <w:lang w:val="es-UY"/>
              </w:rPr>
            </w:pPr>
            <w:r w:rsidRPr="00884E6F">
              <w:rPr>
                <w:lang w:val="es-UY"/>
              </w:rPr>
              <w:t>En busca de un índice de reclutamiento para la corvina rubia (</w:t>
            </w:r>
            <w:proofErr w:type="spellStart"/>
            <w:r w:rsidRPr="00884E6F">
              <w:rPr>
                <w:i/>
                <w:lang w:val="es-UY"/>
              </w:rPr>
              <w:t>Micropogonias</w:t>
            </w:r>
            <w:proofErr w:type="spellEnd"/>
            <w:r w:rsidRPr="00884E6F">
              <w:rPr>
                <w:i/>
                <w:lang w:val="es-UY"/>
              </w:rPr>
              <w:t xml:space="preserve"> </w:t>
            </w:r>
            <w:proofErr w:type="spellStart"/>
            <w:r w:rsidRPr="00884E6F">
              <w:rPr>
                <w:i/>
                <w:lang w:val="es-UY"/>
              </w:rPr>
              <w:t>furnieri</w:t>
            </w:r>
            <w:proofErr w:type="spellEnd"/>
            <w:r w:rsidRPr="00884E6F">
              <w:rPr>
                <w:lang w:val="es-UY"/>
              </w:rPr>
              <w:t xml:space="preserve">) en la Bahía </w:t>
            </w:r>
            <w:proofErr w:type="spellStart"/>
            <w:r w:rsidRPr="00884E6F">
              <w:rPr>
                <w:lang w:val="es-UY"/>
              </w:rPr>
              <w:t>Samborombón</w:t>
            </w:r>
            <w:proofErr w:type="spellEnd"/>
            <w:r w:rsidRPr="00884E6F">
              <w:rPr>
                <w:lang w:val="es-UY"/>
              </w:rPr>
              <w:t>.</w:t>
            </w:r>
          </w:p>
          <w:p w:rsidR="00884E6F" w:rsidRPr="00FA5EFD" w:rsidRDefault="00884E6F">
            <w:pPr>
              <w:rPr>
                <w:i/>
                <w:lang w:val="es-UY"/>
              </w:rPr>
            </w:pPr>
            <w:r w:rsidRPr="00FA5EFD">
              <w:rPr>
                <w:i/>
                <w:lang w:val="es-UY"/>
              </w:rPr>
              <w:t xml:space="preserve">M. Braverman, C. Riestra y G. </w:t>
            </w:r>
            <w:proofErr w:type="spellStart"/>
            <w:r w:rsidRPr="00FA5EFD">
              <w:rPr>
                <w:i/>
                <w:lang w:val="es-UY"/>
              </w:rPr>
              <w:t>Molinari</w:t>
            </w:r>
            <w:proofErr w:type="spellEnd"/>
            <w:r w:rsidR="00FA5EFD">
              <w:rPr>
                <w:i/>
                <w:lang w:val="es-UY"/>
              </w:rPr>
              <w:t>.</w:t>
            </w:r>
          </w:p>
        </w:tc>
      </w:tr>
      <w:tr w:rsidR="00234F07" w:rsidRPr="002564EA" w:rsidTr="004E5DE7">
        <w:trPr>
          <w:jc w:val="center"/>
        </w:trPr>
        <w:tc>
          <w:tcPr>
            <w:tcW w:w="1490" w:type="dxa"/>
            <w:tcBorders>
              <w:left w:val="single" w:sz="24" w:space="0" w:color="auto"/>
            </w:tcBorders>
          </w:tcPr>
          <w:p w:rsidR="00234F07" w:rsidRDefault="00F368A0">
            <w:pPr>
              <w:rPr>
                <w:lang w:val="es-UY"/>
              </w:rPr>
            </w:pPr>
            <w:r>
              <w:rPr>
                <w:lang w:val="es-UY"/>
              </w:rPr>
              <w:t>Pesquerías:</w:t>
            </w:r>
          </w:p>
          <w:p w:rsidR="00F368A0" w:rsidRPr="002564EA" w:rsidRDefault="00F368A0">
            <w:pPr>
              <w:rPr>
                <w:lang w:val="es-UY"/>
              </w:rPr>
            </w:pPr>
            <w:r>
              <w:rPr>
                <w:lang w:val="es-UY"/>
              </w:rPr>
              <w:t>Oral, 25</w:t>
            </w:r>
          </w:p>
        </w:tc>
        <w:tc>
          <w:tcPr>
            <w:tcW w:w="886" w:type="dxa"/>
          </w:tcPr>
          <w:p w:rsidR="00234F07" w:rsidRPr="002564EA" w:rsidRDefault="00F368A0">
            <w:pPr>
              <w:rPr>
                <w:lang w:val="es-UY"/>
              </w:rPr>
            </w:pPr>
            <w:r>
              <w:rPr>
                <w:lang w:val="es-UY"/>
              </w:rPr>
              <w:t>15.00</w:t>
            </w:r>
          </w:p>
        </w:tc>
        <w:tc>
          <w:tcPr>
            <w:tcW w:w="6981" w:type="dxa"/>
            <w:tcBorders>
              <w:right w:val="single" w:sz="24" w:space="0" w:color="auto"/>
            </w:tcBorders>
          </w:tcPr>
          <w:p w:rsidR="00234F07" w:rsidRDefault="00884E6F">
            <w:pPr>
              <w:rPr>
                <w:lang w:val="es-UY"/>
              </w:rPr>
            </w:pPr>
            <w:r w:rsidRPr="00884E6F">
              <w:rPr>
                <w:lang w:val="es-UY"/>
              </w:rPr>
              <w:t>Breve historia de la evaluación poblacional de pescadilla (</w:t>
            </w:r>
            <w:proofErr w:type="spellStart"/>
            <w:r w:rsidRPr="00884E6F">
              <w:rPr>
                <w:i/>
                <w:lang w:val="es-UY"/>
              </w:rPr>
              <w:t>Cynoscion</w:t>
            </w:r>
            <w:proofErr w:type="spellEnd"/>
            <w:r w:rsidRPr="00884E6F">
              <w:rPr>
                <w:i/>
                <w:lang w:val="es-UY"/>
              </w:rPr>
              <w:t xml:space="preserve"> </w:t>
            </w:r>
            <w:proofErr w:type="spellStart"/>
            <w:r w:rsidRPr="00884E6F">
              <w:rPr>
                <w:i/>
                <w:lang w:val="es-UY"/>
              </w:rPr>
              <w:t>guatucupa</w:t>
            </w:r>
            <w:proofErr w:type="spellEnd"/>
            <w:r w:rsidRPr="00884E6F">
              <w:rPr>
                <w:lang w:val="es-UY"/>
              </w:rPr>
              <w:t>) y recomendaciones de manejo para el año 2017.</w:t>
            </w:r>
          </w:p>
          <w:p w:rsidR="00884E6F" w:rsidRPr="00FA5EFD" w:rsidRDefault="00884E6F" w:rsidP="00FA5EFD">
            <w:pPr>
              <w:rPr>
                <w:i/>
                <w:lang w:val="es-UY"/>
              </w:rPr>
            </w:pPr>
            <w:r w:rsidRPr="00FA5EFD">
              <w:rPr>
                <w:i/>
                <w:lang w:val="es-UY"/>
              </w:rPr>
              <w:t>GT- COSTEROS</w:t>
            </w:r>
            <w:proofErr w:type="gramStart"/>
            <w:r w:rsidRPr="00FA5EFD">
              <w:rPr>
                <w:i/>
                <w:lang w:val="es-UY"/>
              </w:rPr>
              <w:t>:  Por</w:t>
            </w:r>
            <w:proofErr w:type="gramEnd"/>
            <w:r w:rsidRPr="00FA5EFD">
              <w:rPr>
                <w:i/>
                <w:lang w:val="es-UY"/>
              </w:rPr>
              <w:t xml:space="preserve"> Argentina: Claudio Ruarte y Julieta Rodríguez.  Por Uruguay: Inés Lorenzo y María Saravia.</w:t>
            </w:r>
            <w:r w:rsidR="00FA5EFD" w:rsidRPr="00FA5EFD">
              <w:rPr>
                <w:i/>
                <w:lang w:val="es-UY"/>
              </w:rPr>
              <w:t xml:space="preserve"> </w:t>
            </w:r>
            <w:r w:rsidRPr="00FA5EFD">
              <w:rPr>
                <w:i/>
                <w:lang w:val="es-UY"/>
              </w:rPr>
              <w:t>Por Uruguay: Inés Lorenzo, María Saravia, Miguel Rey y Alfredo Pereira</w:t>
            </w:r>
            <w:r w:rsidR="00FA5EFD" w:rsidRPr="00FA5EFD">
              <w:rPr>
                <w:i/>
                <w:lang w:val="es-UY"/>
              </w:rPr>
              <w:t>.</w:t>
            </w:r>
          </w:p>
        </w:tc>
      </w:tr>
      <w:tr w:rsidR="00234F07" w:rsidRPr="002564EA" w:rsidTr="004E5DE7">
        <w:trPr>
          <w:jc w:val="center"/>
        </w:trPr>
        <w:tc>
          <w:tcPr>
            <w:tcW w:w="1490" w:type="dxa"/>
            <w:tcBorders>
              <w:left w:val="single" w:sz="24" w:space="0" w:color="auto"/>
            </w:tcBorders>
          </w:tcPr>
          <w:p w:rsidR="00234F07" w:rsidRDefault="00F368A0">
            <w:pPr>
              <w:rPr>
                <w:lang w:val="es-UY"/>
              </w:rPr>
            </w:pPr>
            <w:r>
              <w:rPr>
                <w:lang w:val="es-UY"/>
              </w:rPr>
              <w:t>Pesquerías:</w:t>
            </w:r>
          </w:p>
          <w:p w:rsidR="00F368A0" w:rsidRPr="002564EA" w:rsidRDefault="00F368A0">
            <w:pPr>
              <w:rPr>
                <w:lang w:val="es-UY"/>
              </w:rPr>
            </w:pPr>
            <w:r>
              <w:rPr>
                <w:lang w:val="es-UY"/>
              </w:rPr>
              <w:t>Oral, 26</w:t>
            </w:r>
          </w:p>
        </w:tc>
        <w:tc>
          <w:tcPr>
            <w:tcW w:w="886" w:type="dxa"/>
          </w:tcPr>
          <w:p w:rsidR="00234F07" w:rsidRPr="002564EA" w:rsidRDefault="00F368A0">
            <w:pPr>
              <w:rPr>
                <w:lang w:val="es-UY"/>
              </w:rPr>
            </w:pPr>
            <w:r>
              <w:rPr>
                <w:lang w:val="es-UY"/>
              </w:rPr>
              <w:t>15.15</w:t>
            </w:r>
          </w:p>
        </w:tc>
        <w:tc>
          <w:tcPr>
            <w:tcW w:w="6981" w:type="dxa"/>
            <w:tcBorders>
              <w:right w:val="single" w:sz="24" w:space="0" w:color="auto"/>
            </w:tcBorders>
          </w:tcPr>
          <w:p w:rsidR="00234F07" w:rsidRDefault="00884E6F">
            <w:pPr>
              <w:rPr>
                <w:lang w:val="es-UY"/>
              </w:rPr>
            </w:pPr>
            <w:r w:rsidRPr="00884E6F">
              <w:rPr>
                <w:lang w:val="es-UY"/>
              </w:rPr>
              <w:t>Estimación del parámetro h de la relación stock-recluta, considerando datos demográficos de la pescadilla (</w:t>
            </w:r>
            <w:proofErr w:type="spellStart"/>
            <w:r w:rsidRPr="00884E6F">
              <w:rPr>
                <w:i/>
                <w:lang w:val="es-UY"/>
              </w:rPr>
              <w:t>Cynoscion</w:t>
            </w:r>
            <w:proofErr w:type="spellEnd"/>
            <w:r w:rsidRPr="00884E6F">
              <w:rPr>
                <w:i/>
                <w:lang w:val="es-UY"/>
              </w:rPr>
              <w:t xml:space="preserve"> </w:t>
            </w:r>
            <w:proofErr w:type="spellStart"/>
            <w:r w:rsidRPr="00884E6F">
              <w:rPr>
                <w:i/>
                <w:lang w:val="es-UY"/>
              </w:rPr>
              <w:t>guatucupa</w:t>
            </w:r>
            <w:proofErr w:type="spellEnd"/>
            <w:r w:rsidRPr="00884E6F">
              <w:rPr>
                <w:lang w:val="es-UY"/>
              </w:rPr>
              <w:t>).</w:t>
            </w:r>
          </w:p>
          <w:p w:rsidR="00884E6F" w:rsidRPr="00FA5EFD" w:rsidRDefault="00884E6F">
            <w:pPr>
              <w:rPr>
                <w:i/>
                <w:lang w:val="es-UY"/>
              </w:rPr>
            </w:pPr>
            <w:r w:rsidRPr="00FA5EFD">
              <w:rPr>
                <w:i/>
                <w:lang w:val="es-UY"/>
              </w:rPr>
              <w:t>C. Ruarte</w:t>
            </w:r>
            <w:r w:rsidR="00FA5EFD">
              <w:rPr>
                <w:i/>
                <w:lang w:val="es-UY"/>
              </w:rPr>
              <w:t>.</w:t>
            </w:r>
          </w:p>
        </w:tc>
      </w:tr>
      <w:tr w:rsidR="00F368A0" w:rsidRPr="002564EA" w:rsidTr="004E5DE7">
        <w:trPr>
          <w:jc w:val="center"/>
        </w:trPr>
        <w:tc>
          <w:tcPr>
            <w:tcW w:w="1490" w:type="dxa"/>
            <w:tcBorders>
              <w:left w:val="single" w:sz="24" w:space="0" w:color="auto"/>
            </w:tcBorders>
          </w:tcPr>
          <w:p w:rsidR="00F368A0" w:rsidRDefault="00F368A0">
            <w:pPr>
              <w:rPr>
                <w:lang w:val="es-UY"/>
              </w:rPr>
            </w:pPr>
            <w:r>
              <w:rPr>
                <w:lang w:val="es-UY"/>
              </w:rPr>
              <w:t>Pesquerías:</w:t>
            </w:r>
          </w:p>
          <w:p w:rsidR="00F368A0" w:rsidRPr="002564EA" w:rsidRDefault="00F368A0">
            <w:pPr>
              <w:rPr>
                <w:lang w:val="es-UY"/>
              </w:rPr>
            </w:pPr>
            <w:r>
              <w:rPr>
                <w:lang w:val="es-UY"/>
              </w:rPr>
              <w:t>Oral, 27</w:t>
            </w:r>
          </w:p>
        </w:tc>
        <w:tc>
          <w:tcPr>
            <w:tcW w:w="886" w:type="dxa"/>
          </w:tcPr>
          <w:p w:rsidR="00F368A0" w:rsidRPr="002564EA" w:rsidRDefault="00F368A0">
            <w:pPr>
              <w:rPr>
                <w:lang w:val="es-UY"/>
              </w:rPr>
            </w:pPr>
            <w:r>
              <w:rPr>
                <w:lang w:val="es-UY"/>
              </w:rPr>
              <w:t>15.30</w:t>
            </w:r>
          </w:p>
        </w:tc>
        <w:tc>
          <w:tcPr>
            <w:tcW w:w="6981" w:type="dxa"/>
            <w:tcBorders>
              <w:right w:val="single" w:sz="24" w:space="0" w:color="auto"/>
            </w:tcBorders>
          </w:tcPr>
          <w:p w:rsidR="00F368A0" w:rsidRDefault="00884E6F">
            <w:pPr>
              <w:rPr>
                <w:lang w:val="es-UY"/>
              </w:rPr>
            </w:pPr>
            <w:r w:rsidRPr="00884E6F">
              <w:rPr>
                <w:lang w:val="es-UY"/>
              </w:rPr>
              <w:t>La dinámica poblacional del besugo (</w:t>
            </w:r>
            <w:proofErr w:type="spellStart"/>
            <w:r w:rsidRPr="00884E6F">
              <w:rPr>
                <w:i/>
                <w:lang w:val="es-UY"/>
              </w:rPr>
              <w:t>Pagrus</w:t>
            </w:r>
            <w:proofErr w:type="spellEnd"/>
            <w:r w:rsidRPr="00884E6F">
              <w:rPr>
                <w:i/>
                <w:lang w:val="es-UY"/>
              </w:rPr>
              <w:t xml:space="preserve"> </w:t>
            </w:r>
            <w:proofErr w:type="spellStart"/>
            <w:r w:rsidRPr="00884E6F">
              <w:rPr>
                <w:i/>
                <w:lang w:val="es-UY"/>
              </w:rPr>
              <w:t>pagrus</w:t>
            </w:r>
            <w:proofErr w:type="spellEnd"/>
            <w:r w:rsidRPr="00884E6F">
              <w:rPr>
                <w:lang w:val="es-UY"/>
              </w:rPr>
              <w:t>) en el ámbito de la Comisión Técnica Mixta del Frente Marítimo. Avances metodológicos.</w:t>
            </w:r>
          </w:p>
          <w:p w:rsidR="00884E6F" w:rsidRPr="002564EA" w:rsidRDefault="00884E6F">
            <w:pPr>
              <w:rPr>
                <w:lang w:val="es-UY"/>
              </w:rPr>
            </w:pPr>
            <w:r w:rsidRPr="00FA5EFD">
              <w:rPr>
                <w:i/>
                <w:lang w:val="es-UY"/>
              </w:rPr>
              <w:t>N. Lagos, S. García y J. Rodríguez</w:t>
            </w:r>
            <w:r w:rsidR="00FA5EFD">
              <w:rPr>
                <w:lang w:val="es-UY"/>
              </w:rPr>
              <w:t>.</w:t>
            </w:r>
          </w:p>
        </w:tc>
      </w:tr>
      <w:tr w:rsidR="00F368A0" w:rsidRPr="002564EA" w:rsidTr="004E5DE7">
        <w:trPr>
          <w:jc w:val="center"/>
        </w:trPr>
        <w:tc>
          <w:tcPr>
            <w:tcW w:w="1490" w:type="dxa"/>
            <w:tcBorders>
              <w:left w:val="single" w:sz="24" w:space="0" w:color="auto"/>
              <w:bottom w:val="single" w:sz="24" w:space="0" w:color="4F81BD" w:themeColor="accent1"/>
            </w:tcBorders>
          </w:tcPr>
          <w:p w:rsidR="00F368A0" w:rsidRDefault="00F368A0">
            <w:pPr>
              <w:rPr>
                <w:lang w:val="es-UY"/>
              </w:rPr>
            </w:pPr>
            <w:r>
              <w:rPr>
                <w:lang w:val="es-UY"/>
              </w:rPr>
              <w:t>Pesquerías:</w:t>
            </w:r>
          </w:p>
          <w:p w:rsidR="00F368A0" w:rsidRPr="002564EA" w:rsidRDefault="00F368A0">
            <w:pPr>
              <w:rPr>
                <w:lang w:val="es-UY"/>
              </w:rPr>
            </w:pPr>
            <w:r>
              <w:rPr>
                <w:lang w:val="es-UY"/>
              </w:rPr>
              <w:t>Oral, 28</w:t>
            </w:r>
          </w:p>
        </w:tc>
        <w:tc>
          <w:tcPr>
            <w:tcW w:w="886" w:type="dxa"/>
            <w:tcBorders>
              <w:bottom w:val="single" w:sz="24" w:space="0" w:color="4F81BD" w:themeColor="accent1"/>
            </w:tcBorders>
          </w:tcPr>
          <w:p w:rsidR="00F368A0" w:rsidRPr="002564EA" w:rsidRDefault="00F368A0">
            <w:pPr>
              <w:rPr>
                <w:lang w:val="es-UY"/>
              </w:rPr>
            </w:pPr>
            <w:r>
              <w:rPr>
                <w:lang w:val="es-UY"/>
              </w:rPr>
              <w:t>15.45</w:t>
            </w:r>
          </w:p>
        </w:tc>
        <w:tc>
          <w:tcPr>
            <w:tcW w:w="6981" w:type="dxa"/>
            <w:tcBorders>
              <w:bottom w:val="single" w:sz="24" w:space="0" w:color="4F81BD" w:themeColor="accent1"/>
              <w:right w:val="single" w:sz="24" w:space="0" w:color="auto"/>
            </w:tcBorders>
          </w:tcPr>
          <w:p w:rsidR="00F368A0" w:rsidRDefault="00884E6F">
            <w:pPr>
              <w:rPr>
                <w:lang w:val="es-UY"/>
              </w:rPr>
            </w:pPr>
            <w:r w:rsidRPr="00884E6F">
              <w:rPr>
                <w:lang w:val="es-UY"/>
              </w:rPr>
              <w:t>Estado de la pesquería de pez palo (</w:t>
            </w:r>
            <w:proofErr w:type="spellStart"/>
            <w:r w:rsidRPr="00704F15">
              <w:rPr>
                <w:i/>
                <w:lang w:val="es-UY"/>
              </w:rPr>
              <w:t>Percophis</w:t>
            </w:r>
            <w:proofErr w:type="spellEnd"/>
            <w:r w:rsidRPr="00704F15">
              <w:rPr>
                <w:i/>
                <w:lang w:val="es-UY"/>
              </w:rPr>
              <w:t xml:space="preserve"> </w:t>
            </w:r>
            <w:proofErr w:type="spellStart"/>
            <w:r w:rsidRPr="00704F15">
              <w:rPr>
                <w:i/>
                <w:lang w:val="es-UY"/>
              </w:rPr>
              <w:t>brasiliensis</w:t>
            </w:r>
            <w:proofErr w:type="spellEnd"/>
            <w:r w:rsidRPr="00884E6F">
              <w:rPr>
                <w:lang w:val="es-UY"/>
              </w:rPr>
              <w:t>) en el área del Río de la Plata, Zona Común de Pesca Argentino-Uruguaya y aguas jurisdiccionales adyacentes al norte de los 39ºS.</w:t>
            </w:r>
          </w:p>
          <w:p w:rsidR="00884E6F" w:rsidRPr="002564EA" w:rsidRDefault="00884E6F" w:rsidP="00FA5EFD">
            <w:pPr>
              <w:rPr>
                <w:lang w:val="es-UY"/>
              </w:rPr>
            </w:pPr>
            <w:r w:rsidRPr="00FA5EFD">
              <w:rPr>
                <w:i/>
                <w:lang w:val="es-UY"/>
              </w:rPr>
              <w:t>GT-COSTEROS</w:t>
            </w:r>
            <w:proofErr w:type="gramStart"/>
            <w:r w:rsidRPr="00FA5EFD">
              <w:rPr>
                <w:i/>
                <w:lang w:val="es-UY"/>
              </w:rPr>
              <w:t>:  Por</w:t>
            </w:r>
            <w:proofErr w:type="gramEnd"/>
            <w:r w:rsidRPr="00FA5EFD">
              <w:rPr>
                <w:i/>
                <w:lang w:val="es-UY"/>
              </w:rPr>
              <w:t xml:space="preserve"> Argentina: M. R. Rico, A. N. Lagos y J. Rodríguez.</w:t>
            </w:r>
            <w:r w:rsidR="00FA5EFD">
              <w:rPr>
                <w:i/>
                <w:lang w:val="es-UY"/>
              </w:rPr>
              <w:t xml:space="preserve"> </w:t>
            </w:r>
            <w:r w:rsidRPr="00FA5EFD">
              <w:rPr>
                <w:i/>
                <w:lang w:val="es-UY"/>
              </w:rPr>
              <w:t>Por Uruguay: María I. Lorenzo   y María Saravia</w:t>
            </w:r>
            <w:r w:rsidR="00FA5EFD" w:rsidRPr="00FA5EFD">
              <w:rPr>
                <w:i/>
                <w:lang w:val="es-UY"/>
              </w:rPr>
              <w:t>.</w:t>
            </w:r>
          </w:p>
        </w:tc>
      </w:tr>
      <w:tr w:rsidR="00F368A0" w:rsidRPr="002564EA" w:rsidTr="004E5DE7">
        <w:trPr>
          <w:jc w:val="center"/>
        </w:trPr>
        <w:tc>
          <w:tcPr>
            <w:tcW w:w="9357" w:type="dxa"/>
            <w:gridSpan w:val="3"/>
            <w:tcBorders>
              <w:top w:val="single" w:sz="24" w:space="0" w:color="4F81BD" w:themeColor="accent1"/>
              <w:left w:val="single" w:sz="24" w:space="0" w:color="auto"/>
              <w:bottom w:val="single" w:sz="24" w:space="0" w:color="4F81BD" w:themeColor="accent1"/>
              <w:right w:val="single" w:sz="24" w:space="0" w:color="auto"/>
            </w:tcBorders>
            <w:shd w:val="clear" w:color="auto" w:fill="auto"/>
          </w:tcPr>
          <w:p w:rsidR="00F368A0" w:rsidRPr="002564EA" w:rsidRDefault="009553B1" w:rsidP="00682198">
            <w:pPr>
              <w:jc w:val="center"/>
              <w:rPr>
                <w:lang w:val="es-UY"/>
              </w:rPr>
            </w:pPr>
            <w:r>
              <w:rPr>
                <w:lang w:val="es-UY"/>
              </w:rPr>
              <w:t>16</w:t>
            </w:r>
            <w:r w:rsidR="00682198">
              <w:rPr>
                <w:rFonts w:ascii="AR BERKLEY" w:hAnsi="AR BERKLEY"/>
              </w:rPr>
              <w:t xml:space="preserve">.00 </w:t>
            </w:r>
            <w:r w:rsidRPr="00682198">
              <w:rPr>
                <w:rFonts w:ascii="AR BERKLEY" w:hAnsi="AR BERKLEY"/>
              </w:rPr>
              <w:t>Pausa para café</w:t>
            </w:r>
          </w:p>
        </w:tc>
      </w:tr>
      <w:tr w:rsidR="00F368A0" w:rsidRPr="002564EA" w:rsidTr="004E5DE7">
        <w:trPr>
          <w:jc w:val="center"/>
        </w:trPr>
        <w:tc>
          <w:tcPr>
            <w:tcW w:w="1490" w:type="dxa"/>
            <w:tcBorders>
              <w:top w:val="single" w:sz="24" w:space="0" w:color="4F81BD" w:themeColor="accent1"/>
              <w:left w:val="single" w:sz="24" w:space="0" w:color="auto"/>
            </w:tcBorders>
          </w:tcPr>
          <w:p w:rsidR="00F368A0" w:rsidRDefault="009553B1">
            <w:pPr>
              <w:rPr>
                <w:lang w:val="es-UY"/>
              </w:rPr>
            </w:pPr>
            <w:r>
              <w:rPr>
                <w:lang w:val="es-UY"/>
              </w:rPr>
              <w:t>Pesquerías:</w:t>
            </w:r>
          </w:p>
          <w:p w:rsidR="009553B1" w:rsidRPr="002564EA" w:rsidRDefault="009553B1">
            <w:pPr>
              <w:rPr>
                <w:lang w:val="es-UY"/>
              </w:rPr>
            </w:pPr>
            <w:r>
              <w:rPr>
                <w:lang w:val="es-UY"/>
              </w:rPr>
              <w:t>Oral, 29</w:t>
            </w:r>
          </w:p>
        </w:tc>
        <w:tc>
          <w:tcPr>
            <w:tcW w:w="886" w:type="dxa"/>
            <w:tcBorders>
              <w:top w:val="single" w:sz="24" w:space="0" w:color="4F81BD" w:themeColor="accent1"/>
            </w:tcBorders>
          </w:tcPr>
          <w:p w:rsidR="00F368A0" w:rsidRPr="002564EA" w:rsidRDefault="009553B1">
            <w:pPr>
              <w:rPr>
                <w:lang w:val="es-UY"/>
              </w:rPr>
            </w:pPr>
            <w:r>
              <w:rPr>
                <w:lang w:val="es-UY"/>
              </w:rPr>
              <w:t>16.15</w:t>
            </w:r>
          </w:p>
        </w:tc>
        <w:tc>
          <w:tcPr>
            <w:tcW w:w="6981" w:type="dxa"/>
            <w:tcBorders>
              <w:top w:val="single" w:sz="24" w:space="0" w:color="4F81BD" w:themeColor="accent1"/>
              <w:right w:val="single" w:sz="24" w:space="0" w:color="auto"/>
            </w:tcBorders>
          </w:tcPr>
          <w:p w:rsidR="00F368A0" w:rsidRDefault="004D6883">
            <w:pPr>
              <w:rPr>
                <w:lang w:val="es-UY"/>
              </w:rPr>
            </w:pPr>
            <w:r w:rsidRPr="004D6883">
              <w:rPr>
                <w:lang w:val="es-UY"/>
              </w:rPr>
              <w:t xml:space="preserve">Especies del género </w:t>
            </w:r>
            <w:proofErr w:type="spellStart"/>
            <w:r w:rsidRPr="004D6883">
              <w:rPr>
                <w:i/>
                <w:lang w:val="es-UY"/>
              </w:rPr>
              <w:t>Paralichthys</w:t>
            </w:r>
            <w:proofErr w:type="spellEnd"/>
            <w:r w:rsidRPr="004D6883">
              <w:rPr>
                <w:lang w:val="es-UY"/>
              </w:rPr>
              <w:t xml:space="preserve"> en aguas uruguayas del Atlántico Sudoccidental: una aproximación genético-morfológica para la determinación de nuevas especies en el área de estudio.</w:t>
            </w:r>
          </w:p>
          <w:p w:rsidR="004D6883" w:rsidRPr="00DC133E" w:rsidRDefault="004D6883">
            <w:pPr>
              <w:rPr>
                <w:i/>
                <w:lang w:val="es-UY"/>
              </w:rPr>
            </w:pPr>
            <w:r w:rsidRPr="00DC133E">
              <w:rPr>
                <w:i/>
                <w:lang w:val="es-UY"/>
              </w:rPr>
              <w:t xml:space="preserve">D. </w:t>
            </w:r>
            <w:proofErr w:type="spellStart"/>
            <w:r w:rsidRPr="00DC133E">
              <w:rPr>
                <w:i/>
                <w:lang w:val="es-UY"/>
              </w:rPr>
              <w:t>Olsson</w:t>
            </w:r>
            <w:proofErr w:type="spellEnd"/>
            <w:r w:rsidRPr="00DC133E">
              <w:rPr>
                <w:i/>
                <w:lang w:val="es-UY"/>
              </w:rPr>
              <w:t xml:space="preserve">, A. Márquez, J. S. Tellechea, P. </w:t>
            </w:r>
            <w:proofErr w:type="spellStart"/>
            <w:r w:rsidRPr="00DC133E">
              <w:rPr>
                <w:i/>
                <w:lang w:val="es-UY"/>
              </w:rPr>
              <w:t>Hollanda</w:t>
            </w:r>
            <w:proofErr w:type="spellEnd"/>
            <w:r w:rsidRPr="00DC133E">
              <w:rPr>
                <w:i/>
                <w:lang w:val="es-UY"/>
              </w:rPr>
              <w:t xml:space="preserve"> Carvalho, A. Pereira y W. </w:t>
            </w:r>
            <w:proofErr w:type="spellStart"/>
            <w:r w:rsidRPr="00DC133E">
              <w:rPr>
                <w:i/>
                <w:lang w:val="es-UY"/>
              </w:rPr>
              <w:t>Norbis</w:t>
            </w:r>
            <w:proofErr w:type="spellEnd"/>
          </w:p>
        </w:tc>
      </w:tr>
      <w:tr w:rsidR="009553B1" w:rsidRPr="002564EA" w:rsidTr="00BB6D0C">
        <w:trPr>
          <w:jc w:val="center"/>
        </w:trPr>
        <w:tc>
          <w:tcPr>
            <w:tcW w:w="1490" w:type="dxa"/>
            <w:tcBorders>
              <w:left w:val="single" w:sz="24" w:space="0" w:color="auto"/>
            </w:tcBorders>
          </w:tcPr>
          <w:p w:rsidR="009553B1" w:rsidRDefault="009553B1" w:rsidP="00BB6D0C">
            <w:pPr>
              <w:rPr>
                <w:lang w:val="es-UY"/>
              </w:rPr>
            </w:pPr>
            <w:r>
              <w:rPr>
                <w:lang w:val="es-UY"/>
              </w:rPr>
              <w:t>Pesquerías:</w:t>
            </w:r>
          </w:p>
          <w:p w:rsidR="009553B1" w:rsidRPr="002564EA" w:rsidRDefault="009553B1" w:rsidP="00BB6D0C">
            <w:pPr>
              <w:rPr>
                <w:lang w:val="es-UY"/>
              </w:rPr>
            </w:pPr>
            <w:r>
              <w:rPr>
                <w:lang w:val="es-UY"/>
              </w:rPr>
              <w:t>Oral, 30</w:t>
            </w:r>
          </w:p>
        </w:tc>
        <w:tc>
          <w:tcPr>
            <w:tcW w:w="886" w:type="dxa"/>
          </w:tcPr>
          <w:p w:rsidR="009553B1" w:rsidRPr="002564EA" w:rsidRDefault="009553B1" w:rsidP="00BB6D0C">
            <w:pPr>
              <w:rPr>
                <w:lang w:val="es-UY"/>
              </w:rPr>
            </w:pPr>
            <w:r>
              <w:rPr>
                <w:lang w:val="es-UY"/>
              </w:rPr>
              <w:t>16.30</w:t>
            </w:r>
          </w:p>
        </w:tc>
        <w:tc>
          <w:tcPr>
            <w:tcW w:w="6981" w:type="dxa"/>
            <w:tcBorders>
              <w:bottom w:val="nil"/>
              <w:right w:val="single" w:sz="24" w:space="0" w:color="auto"/>
            </w:tcBorders>
          </w:tcPr>
          <w:p w:rsidR="009553B1" w:rsidRDefault="004D6883" w:rsidP="00BB6D0C">
            <w:pPr>
              <w:rPr>
                <w:lang w:val="es-UY"/>
              </w:rPr>
            </w:pPr>
            <w:r w:rsidRPr="004D6883">
              <w:rPr>
                <w:lang w:val="es-UY"/>
              </w:rPr>
              <w:t xml:space="preserve">Variabilidad </w:t>
            </w:r>
            <w:proofErr w:type="spellStart"/>
            <w:r w:rsidRPr="004D6883">
              <w:rPr>
                <w:lang w:val="es-UY"/>
              </w:rPr>
              <w:t>haplotípica</w:t>
            </w:r>
            <w:proofErr w:type="spellEnd"/>
            <w:r w:rsidRPr="004D6883">
              <w:rPr>
                <w:lang w:val="es-UY"/>
              </w:rPr>
              <w:t xml:space="preserve"> mitocondrial del género </w:t>
            </w:r>
            <w:proofErr w:type="spellStart"/>
            <w:r w:rsidRPr="004D6883">
              <w:rPr>
                <w:i/>
                <w:lang w:val="es-UY"/>
              </w:rPr>
              <w:t>Odontesthes</w:t>
            </w:r>
            <w:proofErr w:type="spellEnd"/>
            <w:r w:rsidRPr="004D6883">
              <w:rPr>
                <w:lang w:val="es-UY"/>
              </w:rPr>
              <w:t xml:space="preserve"> en la Bahía </w:t>
            </w:r>
            <w:proofErr w:type="spellStart"/>
            <w:r w:rsidRPr="004D6883">
              <w:rPr>
                <w:lang w:val="es-UY"/>
              </w:rPr>
              <w:t>Samborombón</w:t>
            </w:r>
            <w:proofErr w:type="spellEnd"/>
            <w:r w:rsidRPr="004D6883">
              <w:rPr>
                <w:lang w:val="es-UY"/>
              </w:rPr>
              <w:t>.</w:t>
            </w:r>
          </w:p>
          <w:p w:rsidR="004D6883" w:rsidRPr="00DC133E" w:rsidRDefault="004D6883" w:rsidP="00BB6D0C">
            <w:pPr>
              <w:rPr>
                <w:i/>
                <w:lang w:val="es-UY"/>
              </w:rPr>
            </w:pPr>
            <w:r w:rsidRPr="00DC133E">
              <w:rPr>
                <w:i/>
                <w:lang w:val="es-UY"/>
              </w:rPr>
              <w:t>M. Cuello y M. García</w:t>
            </w:r>
          </w:p>
        </w:tc>
      </w:tr>
      <w:tr w:rsidR="009553B1" w:rsidRPr="002564EA" w:rsidTr="00BB6D0C">
        <w:trPr>
          <w:jc w:val="center"/>
        </w:trPr>
        <w:tc>
          <w:tcPr>
            <w:tcW w:w="1490" w:type="dxa"/>
            <w:tcBorders>
              <w:left w:val="single" w:sz="24" w:space="0" w:color="auto"/>
            </w:tcBorders>
          </w:tcPr>
          <w:p w:rsidR="009553B1" w:rsidRDefault="009553B1">
            <w:pPr>
              <w:rPr>
                <w:lang w:val="es-UY"/>
              </w:rPr>
            </w:pPr>
            <w:r>
              <w:rPr>
                <w:lang w:val="es-UY"/>
              </w:rPr>
              <w:t>Pesquerías:</w:t>
            </w:r>
          </w:p>
          <w:p w:rsidR="009553B1" w:rsidRPr="002564EA" w:rsidRDefault="009553B1">
            <w:pPr>
              <w:rPr>
                <w:lang w:val="es-UY"/>
              </w:rPr>
            </w:pPr>
            <w:r>
              <w:rPr>
                <w:lang w:val="es-UY"/>
              </w:rPr>
              <w:t>Oral, 31</w:t>
            </w:r>
          </w:p>
        </w:tc>
        <w:tc>
          <w:tcPr>
            <w:tcW w:w="886" w:type="dxa"/>
          </w:tcPr>
          <w:p w:rsidR="009553B1" w:rsidRPr="002564EA" w:rsidRDefault="009553B1">
            <w:pPr>
              <w:rPr>
                <w:lang w:val="es-UY"/>
              </w:rPr>
            </w:pPr>
            <w:r>
              <w:rPr>
                <w:lang w:val="es-UY"/>
              </w:rPr>
              <w:t>16.45</w:t>
            </w:r>
          </w:p>
        </w:tc>
        <w:tc>
          <w:tcPr>
            <w:tcW w:w="6981" w:type="dxa"/>
            <w:tcBorders>
              <w:top w:val="nil"/>
              <w:bottom w:val="nil"/>
              <w:right w:val="single" w:sz="24" w:space="0" w:color="auto"/>
            </w:tcBorders>
          </w:tcPr>
          <w:p w:rsidR="009553B1" w:rsidRDefault="004D6883">
            <w:pPr>
              <w:rPr>
                <w:lang w:val="es-UY"/>
              </w:rPr>
            </w:pPr>
            <w:r w:rsidRPr="004D6883">
              <w:rPr>
                <w:lang w:val="es-UY"/>
              </w:rPr>
              <w:t>Operatoria de la flota argentina en la Zona Común de Pesca Argentino-Uruguaya. Período 2010-2016.</w:t>
            </w:r>
          </w:p>
          <w:p w:rsidR="004D6883" w:rsidRPr="00DC133E" w:rsidRDefault="004D6883">
            <w:pPr>
              <w:rPr>
                <w:i/>
                <w:lang w:val="es-UY"/>
              </w:rPr>
            </w:pPr>
            <w:r w:rsidRPr="00DC133E">
              <w:rPr>
                <w:i/>
                <w:lang w:val="es-UY"/>
              </w:rPr>
              <w:t xml:space="preserve">L. Prosdocimi, F. Bernasconi, M. Monsalvo, G. Martínez </w:t>
            </w:r>
            <w:proofErr w:type="spellStart"/>
            <w:r w:rsidRPr="00DC133E">
              <w:rPr>
                <w:i/>
                <w:lang w:val="es-UY"/>
              </w:rPr>
              <w:t>Puljak</w:t>
            </w:r>
            <w:proofErr w:type="spellEnd"/>
            <w:r w:rsidRPr="00DC133E">
              <w:rPr>
                <w:i/>
                <w:lang w:val="es-UY"/>
              </w:rPr>
              <w:t xml:space="preserve">, C. </w:t>
            </w:r>
            <w:proofErr w:type="spellStart"/>
            <w:r w:rsidRPr="00DC133E">
              <w:rPr>
                <w:i/>
                <w:lang w:val="es-UY"/>
              </w:rPr>
              <w:t>Piedrabuena</w:t>
            </w:r>
            <w:proofErr w:type="spellEnd"/>
            <w:r w:rsidRPr="00DC133E">
              <w:rPr>
                <w:i/>
                <w:lang w:val="es-UY"/>
              </w:rPr>
              <w:t xml:space="preserve"> y G. Navarro</w:t>
            </w:r>
          </w:p>
        </w:tc>
      </w:tr>
      <w:tr w:rsidR="00F368A0" w:rsidRPr="002564EA" w:rsidTr="00BB6D0C">
        <w:trPr>
          <w:jc w:val="center"/>
        </w:trPr>
        <w:tc>
          <w:tcPr>
            <w:tcW w:w="1490" w:type="dxa"/>
            <w:tcBorders>
              <w:left w:val="single" w:sz="24" w:space="0" w:color="auto"/>
            </w:tcBorders>
          </w:tcPr>
          <w:p w:rsidR="00F368A0" w:rsidRDefault="009553B1">
            <w:pPr>
              <w:rPr>
                <w:lang w:val="es-UY"/>
              </w:rPr>
            </w:pPr>
            <w:r>
              <w:rPr>
                <w:lang w:val="es-UY"/>
              </w:rPr>
              <w:t>Pesquerías:</w:t>
            </w:r>
          </w:p>
          <w:p w:rsidR="009553B1" w:rsidRPr="002564EA" w:rsidRDefault="009553B1">
            <w:pPr>
              <w:rPr>
                <w:lang w:val="es-UY"/>
              </w:rPr>
            </w:pPr>
            <w:r>
              <w:rPr>
                <w:lang w:val="es-UY"/>
              </w:rPr>
              <w:t>Oral, 32</w:t>
            </w:r>
          </w:p>
        </w:tc>
        <w:tc>
          <w:tcPr>
            <w:tcW w:w="886" w:type="dxa"/>
          </w:tcPr>
          <w:p w:rsidR="00F368A0" w:rsidRPr="002564EA" w:rsidRDefault="009553B1">
            <w:pPr>
              <w:rPr>
                <w:lang w:val="es-UY"/>
              </w:rPr>
            </w:pPr>
            <w:r>
              <w:rPr>
                <w:lang w:val="es-UY"/>
              </w:rPr>
              <w:t>17.00</w:t>
            </w:r>
          </w:p>
        </w:tc>
        <w:tc>
          <w:tcPr>
            <w:tcW w:w="6981" w:type="dxa"/>
            <w:tcBorders>
              <w:top w:val="nil"/>
              <w:right w:val="single" w:sz="24" w:space="0" w:color="auto"/>
            </w:tcBorders>
          </w:tcPr>
          <w:p w:rsidR="00F368A0" w:rsidRDefault="004D6883">
            <w:pPr>
              <w:rPr>
                <w:lang w:val="es-UY"/>
              </w:rPr>
            </w:pPr>
            <w:r w:rsidRPr="004D6883">
              <w:rPr>
                <w:lang w:val="es-UY"/>
              </w:rPr>
              <w:t>Validación del uso del monitoreo satelital (VMS) como un indicador del esfuerzo pesquero de la flota comercial argentina.</w:t>
            </w:r>
          </w:p>
          <w:p w:rsidR="004D6883" w:rsidRPr="00DC133E" w:rsidRDefault="004D6883" w:rsidP="004D6883">
            <w:pPr>
              <w:rPr>
                <w:i/>
                <w:lang w:val="es-UY"/>
              </w:rPr>
            </w:pPr>
            <w:r w:rsidRPr="00DC133E">
              <w:rPr>
                <w:i/>
                <w:lang w:val="es-UY"/>
              </w:rPr>
              <w:t xml:space="preserve">G. Martínez </w:t>
            </w:r>
            <w:proofErr w:type="spellStart"/>
            <w:r w:rsidRPr="00DC133E">
              <w:rPr>
                <w:i/>
                <w:lang w:val="es-UY"/>
              </w:rPr>
              <w:t>Puljak</w:t>
            </w:r>
            <w:proofErr w:type="spellEnd"/>
            <w:r w:rsidRPr="00DC133E">
              <w:rPr>
                <w:i/>
                <w:lang w:val="es-UY"/>
              </w:rPr>
              <w:t xml:space="preserve"> y S. García</w:t>
            </w:r>
          </w:p>
        </w:tc>
      </w:tr>
      <w:tr w:rsidR="009553B1" w:rsidRPr="002564EA" w:rsidTr="00D66046">
        <w:trPr>
          <w:jc w:val="center"/>
        </w:trPr>
        <w:tc>
          <w:tcPr>
            <w:tcW w:w="1490" w:type="dxa"/>
            <w:tcBorders>
              <w:left w:val="single" w:sz="24" w:space="0" w:color="auto"/>
            </w:tcBorders>
          </w:tcPr>
          <w:p w:rsidR="009553B1" w:rsidRDefault="009553B1">
            <w:pPr>
              <w:rPr>
                <w:lang w:val="es-UY"/>
              </w:rPr>
            </w:pPr>
            <w:r>
              <w:rPr>
                <w:lang w:val="es-UY"/>
              </w:rPr>
              <w:t>Pesquerías:</w:t>
            </w:r>
          </w:p>
          <w:p w:rsidR="009553B1" w:rsidRDefault="009553B1">
            <w:pPr>
              <w:rPr>
                <w:lang w:val="es-UY"/>
              </w:rPr>
            </w:pPr>
            <w:r>
              <w:rPr>
                <w:lang w:val="es-UY"/>
              </w:rPr>
              <w:t>Oral, 33</w:t>
            </w:r>
          </w:p>
          <w:p w:rsidR="00652477" w:rsidRDefault="00652477">
            <w:pPr>
              <w:rPr>
                <w:lang w:val="es-UY"/>
              </w:rPr>
            </w:pPr>
          </w:p>
          <w:p w:rsidR="00652477" w:rsidRDefault="00652477">
            <w:pPr>
              <w:rPr>
                <w:lang w:val="es-UY"/>
              </w:rPr>
            </w:pPr>
            <w:r>
              <w:rPr>
                <w:lang w:val="es-UY"/>
              </w:rPr>
              <w:t>Pesquerías:</w:t>
            </w:r>
          </w:p>
          <w:p w:rsidR="00652477" w:rsidRPr="002564EA" w:rsidRDefault="006C1318">
            <w:pPr>
              <w:rPr>
                <w:lang w:val="es-UY"/>
              </w:rPr>
            </w:pPr>
            <w:r>
              <w:rPr>
                <w:lang w:val="es-UY"/>
              </w:rPr>
              <w:t>Oral, 34</w:t>
            </w:r>
          </w:p>
        </w:tc>
        <w:tc>
          <w:tcPr>
            <w:tcW w:w="886" w:type="dxa"/>
          </w:tcPr>
          <w:p w:rsidR="00D66046" w:rsidRDefault="009553B1">
            <w:pPr>
              <w:rPr>
                <w:lang w:val="es-UY"/>
              </w:rPr>
            </w:pPr>
            <w:r>
              <w:rPr>
                <w:lang w:val="es-UY"/>
              </w:rPr>
              <w:t>17.15</w:t>
            </w:r>
          </w:p>
          <w:p w:rsidR="00D66046" w:rsidRDefault="00D66046" w:rsidP="00D66046">
            <w:pPr>
              <w:rPr>
                <w:lang w:val="es-UY"/>
              </w:rPr>
            </w:pPr>
          </w:p>
          <w:p w:rsidR="00D66046" w:rsidRDefault="00D66046" w:rsidP="00D66046">
            <w:pPr>
              <w:rPr>
                <w:lang w:val="es-UY"/>
              </w:rPr>
            </w:pPr>
          </w:p>
          <w:p w:rsidR="009553B1" w:rsidRPr="00D66046" w:rsidRDefault="00D66046" w:rsidP="00D66046">
            <w:pPr>
              <w:rPr>
                <w:lang w:val="es-UY"/>
              </w:rPr>
            </w:pPr>
            <w:r>
              <w:rPr>
                <w:lang w:val="es-UY"/>
              </w:rPr>
              <w:t>17.30</w:t>
            </w:r>
            <w:bookmarkStart w:id="0" w:name="_GoBack"/>
            <w:bookmarkEnd w:id="0"/>
          </w:p>
        </w:tc>
        <w:tc>
          <w:tcPr>
            <w:tcW w:w="6981" w:type="dxa"/>
            <w:tcBorders>
              <w:right w:val="single" w:sz="24" w:space="0" w:color="auto"/>
            </w:tcBorders>
          </w:tcPr>
          <w:p w:rsidR="009553B1" w:rsidRDefault="004D6883">
            <w:pPr>
              <w:rPr>
                <w:lang w:val="es-UY"/>
              </w:rPr>
            </w:pPr>
            <w:r w:rsidRPr="004D6883">
              <w:rPr>
                <w:lang w:val="es-UY"/>
              </w:rPr>
              <w:t>Ordenamiento del sector pesquero artesanal del partido de la Costa, Provincia de Buenos Aires.</w:t>
            </w:r>
          </w:p>
          <w:p w:rsidR="009F58AE" w:rsidRDefault="004D6883">
            <w:pPr>
              <w:rPr>
                <w:i/>
                <w:lang w:val="es-UY"/>
              </w:rPr>
            </w:pPr>
            <w:r w:rsidRPr="00DC133E">
              <w:rPr>
                <w:i/>
                <w:lang w:val="es-UY"/>
              </w:rPr>
              <w:t xml:space="preserve">C. Lasta, G. </w:t>
            </w:r>
            <w:proofErr w:type="spellStart"/>
            <w:r w:rsidRPr="00DC133E">
              <w:rPr>
                <w:i/>
                <w:lang w:val="es-UY"/>
              </w:rPr>
              <w:t>Caruso</w:t>
            </w:r>
            <w:proofErr w:type="spellEnd"/>
            <w:r w:rsidRPr="00DC133E">
              <w:rPr>
                <w:i/>
                <w:lang w:val="es-UY"/>
              </w:rPr>
              <w:t xml:space="preserve">, S. Santiago, N. </w:t>
            </w:r>
            <w:proofErr w:type="spellStart"/>
            <w:r w:rsidRPr="00DC133E">
              <w:rPr>
                <w:i/>
                <w:lang w:val="es-UY"/>
              </w:rPr>
              <w:t>Dardanello</w:t>
            </w:r>
            <w:proofErr w:type="spellEnd"/>
            <w:r w:rsidRPr="00DC133E">
              <w:rPr>
                <w:i/>
                <w:lang w:val="es-UY"/>
              </w:rPr>
              <w:t xml:space="preserve"> y D. </w:t>
            </w:r>
            <w:proofErr w:type="spellStart"/>
            <w:r w:rsidRPr="00DC133E">
              <w:rPr>
                <w:i/>
                <w:lang w:val="es-UY"/>
              </w:rPr>
              <w:t>Cabut</w:t>
            </w:r>
            <w:proofErr w:type="spellEnd"/>
          </w:p>
          <w:p w:rsidR="00652477" w:rsidRDefault="00652477">
            <w:pPr>
              <w:rPr>
                <w:lang w:val="es-UY"/>
              </w:rPr>
            </w:pPr>
            <w:r>
              <w:rPr>
                <w:lang w:val="es-UY"/>
              </w:rPr>
              <w:t>Capacitación de capitanes de pesca en Argentina y Uruguay, una decisión fundamental para la sustentabilidad de las pesquerías.</w:t>
            </w:r>
          </w:p>
          <w:p w:rsidR="00652477" w:rsidRPr="00652477" w:rsidRDefault="00652477">
            <w:pPr>
              <w:rPr>
                <w:lang w:val="es-UY"/>
              </w:rPr>
            </w:pPr>
            <w:r w:rsidRPr="00652477">
              <w:rPr>
                <w:i/>
                <w:lang w:val="es-UY"/>
              </w:rPr>
              <w:t>Asociación de Capitanes de Pesca</w:t>
            </w:r>
            <w:r>
              <w:rPr>
                <w:lang w:val="es-UY"/>
              </w:rPr>
              <w:t>.</w:t>
            </w:r>
          </w:p>
          <w:p w:rsidR="00652477" w:rsidRDefault="00652477">
            <w:pPr>
              <w:rPr>
                <w:i/>
                <w:lang w:val="es-UY"/>
              </w:rPr>
            </w:pPr>
          </w:p>
          <w:p w:rsidR="009F58AE" w:rsidRPr="00DC133E" w:rsidRDefault="009F58AE">
            <w:pPr>
              <w:rPr>
                <w:i/>
                <w:lang w:val="es-UY"/>
              </w:rPr>
            </w:pPr>
          </w:p>
        </w:tc>
      </w:tr>
      <w:tr w:rsidR="00D66046" w:rsidRPr="002564EA" w:rsidTr="004E5DE7">
        <w:trPr>
          <w:jc w:val="center"/>
        </w:trPr>
        <w:tc>
          <w:tcPr>
            <w:tcW w:w="1490" w:type="dxa"/>
            <w:tcBorders>
              <w:left w:val="single" w:sz="24" w:space="0" w:color="auto"/>
              <w:bottom w:val="single" w:sz="24" w:space="0" w:color="auto"/>
            </w:tcBorders>
          </w:tcPr>
          <w:p w:rsidR="00D66046" w:rsidRPr="00D66046" w:rsidRDefault="00D66046"/>
        </w:tc>
        <w:tc>
          <w:tcPr>
            <w:tcW w:w="886" w:type="dxa"/>
            <w:tcBorders>
              <w:bottom w:val="single" w:sz="24" w:space="0" w:color="auto"/>
            </w:tcBorders>
          </w:tcPr>
          <w:p w:rsidR="00D66046" w:rsidRDefault="00D66046">
            <w:pPr>
              <w:rPr>
                <w:lang w:val="es-UY"/>
              </w:rPr>
            </w:pPr>
          </w:p>
        </w:tc>
        <w:tc>
          <w:tcPr>
            <w:tcW w:w="6981" w:type="dxa"/>
            <w:tcBorders>
              <w:bottom w:val="single" w:sz="24" w:space="0" w:color="auto"/>
              <w:right w:val="single" w:sz="24" w:space="0" w:color="auto"/>
            </w:tcBorders>
          </w:tcPr>
          <w:p w:rsidR="00D66046" w:rsidRPr="004D6883" w:rsidRDefault="00D66046">
            <w:pPr>
              <w:rPr>
                <w:lang w:val="es-UY"/>
              </w:rPr>
            </w:pPr>
          </w:p>
        </w:tc>
      </w:tr>
    </w:tbl>
    <w:p w:rsidR="005A34F6" w:rsidRDefault="005A34F6">
      <w:pPr>
        <w:rPr>
          <w:lang w:val="es-UY"/>
        </w:rPr>
      </w:pPr>
    </w:p>
    <w:p w:rsidR="00763CB1" w:rsidRDefault="00763CB1">
      <w:pPr>
        <w:rPr>
          <w:lang w:val="es-UY"/>
        </w:rPr>
      </w:pPr>
      <w:r>
        <w:rPr>
          <w:lang w:val="es-UY"/>
        </w:rPr>
        <w:lastRenderedPageBreak/>
        <w:br w:type="page"/>
      </w:r>
    </w:p>
    <w:tbl>
      <w:tblPr>
        <w:tblStyle w:val="Tablaconcuadrcula"/>
        <w:tblW w:w="9356" w:type="dxa"/>
        <w:tblInd w:w="675" w:type="dxa"/>
        <w:tblLook w:val="04A0" w:firstRow="1" w:lastRow="0" w:firstColumn="1" w:lastColumn="0" w:noHBand="0" w:noVBand="1"/>
      </w:tblPr>
      <w:tblGrid>
        <w:gridCol w:w="1490"/>
        <w:gridCol w:w="886"/>
        <w:gridCol w:w="176"/>
        <w:gridCol w:w="6804"/>
      </w:tblGrid>
      <w:tr w:rsidR="00713D8D" w:rsidRPr="002564EA" w:rsidTr="00DC133E">
        <w:tc>
          <w:tcPr>
            <w:tcW w:w="9356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713D8D" w:rsidRPr="00682198" w:rsidRDefault="00682198" w:rsidP="00713D8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682198">
              <w:rPr>
                <w:b/>
                <w:vertAlign w:val="superscript"/>
              </w:rPr>
              <w:t>ra</w:t>
            </w:r>
            <w:r>
              <w:rPr>
                <w:b/>
              </w:rPr>
              <w:t xml:space="preserve"> JORNADA</w:t>
            </w:r>
          </w:p>
        </w:tc>
      </w:tr>
      <w:tr w:rsidR="00713D8D" w:rsidRPr="002564EA" w:rsidTr="00DC133E">
        <w:tc>
          <w:tcPr>
            <w:tcW w:w="1490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713D8D" w:rsidRPr="002564EA" w:rsidRDefault="00713D8D" w:rsidP="00BB6D0C">
            <w:pPr>
              <w:rPr>
                <w:lang w:val="es-UY"/>
              </w:rPr>
            </w:pPr>
          </w:p>
        </w:tc>
        <w:tc>
          <w:tcPr>
            <w:tcW w:w="88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713D8D" w:rsidRPr="002564EA" w:rsidRDefault="00485AC7" w:rsidP="00BB6D0C">
            <w:pPr>
              <w:rPr>
                <w:lang w:val="es-UY"/>
              </w:rPr>
            </w:pPr>
            <w:r>
              <w:rPr>
                <w:lang w:val="es-UY"/>
              </w:rPr>
              <w:t>08.00</w:t>
            </w:r>
          </w:p>
        </w:tc>
        <w:tc>
          <w:tcPr>
            <w:tcW w:w="6980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713D8D" w:rsidRPr="002564EA" w:rsidRDefault="00485AC7" w:rsidP="00BB6D0C">
            <w:pPr>
              <w:rPr>
                <w:lang w:val="es-UY"/>
              </w:rPr>
            </w:pPr>
            <w:r>
              <w:rPr>
                <w:lang w:val="es-UY"/>
              </w:rPr>
              <w:t>Carga de archivos PPT</w:t>
            </w:r>
          </w:p>
        </w:tc>
      </w:tr>
      <w:tr w:rsidR="00713D8D" w:rsidRPr="002564EA" w:rsidTr="00DC133E">
        <w:tc>
          <w:tcPr>
            <w:tcW w:w="1490" w:type="dxa"/>
            <w:tcBorders>
              <w:top w:val="nil"/>
              <w:left w:val="single" w:sz="24" w:space="0" w:color="auto"/>
              <w:right w:val="nil"/>
            </w:tcBorders>
          </w:tcPr>
          <w:p w:rsidR="00713D8D" w:rsidRPr="002564EA" w:rsidRDefault="00713D8D" w:rsidP="00BB6D0C">
            <w:pPr>
              <w:rPr>
                <w:lang w:val="es-UY"/>
              </w:rPr>
            </w:pPr>
          </w:p>
        </w:tc>
        <w:tc>
          <w:tcPr>
            <w:tcW w:w="886" w:type="dxa"/>
            <w:tcBorders>
              <w:top w:val="nil"/>
              <w:left w:val="nil"/>
              <w:right w:val="nil"/>
            </w:tcBorders>
          </w:tcPr>
          <w:p w:rsidR="00713D8D" w:rsidRPr="002564EA" w:rsidRDefault="00485AC7" w:rsidP="00BB6D0C">
            <w:pPr>
              <w:rPr>
                <w:lang w:val="es-UY"/>
              </w:rPr>
            </w:pPr>
            <w:r>
              <w:rPr>
                <w:lang w:val="es-UY"/>
              </w:rPr>
              <w:t>08.15</w:t>
            </w:r>
          </w:p>
        </w:tc>
        <w:tc>
          <w:tcPr>
            <w:tcW w:w="6980" w:type="dxa"/>
            <w:gridSpan w:val="2"/>
            <w:tcBorders>
              <w:top w:val="nil"/>
              <w:left w:val="nil"/>
              <w:right w:val="single" w:sz="24" w:space="0" w:color="auto"/>
            </w:tcBorders>
          </w:tcPr>
          <w:p w:rsidR="00713D8D" w:rsidRPr="002564EA" w:rsidRDefault="00485AC7" w:rsidP="00BB6D0C">
            <w:pPr>
              <w:rPr>
                <w:lang w:val="es-UY"/>
              </w:rPr>
            </w:pPr>
            <w:r>
              <w:rPr>
                <w:lang w:val="es-UY"/>
              </w:rPr>
              <w:t>Anuncios</w:t>
            </w:r>
          </w:p>
        </w:tc>
      </w:tr>
      <w:tr w:rsidR="00485AC7" w:rsidRPr="002564EA" w:rsidTr="00DC133E">
        <w:tc>
          <w:tcPr>
            <w:tcW w:w="9356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485AC7" w:rsidRPr="00682198" w:rsidRDefault="00485AC7" w:rsidP="00682198">
            <w:pPr>
              <w:rPr>
                <w:b/>
              </w:rPr>
            </w:pPr>
            <w:r w:rsidRPr="00682198">
              <w:rPr>
                <w:b/>
              </w:rPr>
              <w:t>Ambiente Marino</w:t>
            </w:r>
          </w:p>
        </w:tc>
      </w:tr>
      <w:tr w:rsidR="00713D8D" w:rsidRPr="002564EA" w:rsidTr="00DC133E">
        <w:tc>
          <w:tcPr>
            <w:tcW w:w="1490" w:type="dxa"/>
            <w:tcBorders>
              <w:left w:val="single" w:sz="24" w:space="0" w:color="auto"/>
              <w:bottom w:val="nil"/>
              <w:right w:val="nil"/>
            </w:tcBorders>
          </w:tcPr>
          <w:p w:rsidR="00713D8D" w:rsidRDefault="00485AC7" w:rsidP="00BB6D0C">
            <w:pPr>
              <w:rPr>
                <w:lang w:val="es-UY"/>
              </w:rPr>
            </w:pPr>
            <w:r>
              <w:rPr>
                <w:lang w:val="es-UY"/>
              </w:rPr>
              <w:t>Ambiente:</w:t>
            </w:r>
          </w:p>
          <w:p w:rsidR="00485AC7" w:rsidRPr="002564EA" w:rsidRDefault="00485AC7" w:rsidP="00BB6D0C">
            <w:pPr>
              <w:rPr>
                <w:lang w:val="es-UY"/>
              </w:rPr>
            </w:pPr>
            <w:r>
              <w:rPr>
                <w:lang w:val="es-UY"/>
              </w:rPr>
              <w:t>Oral, 01</w:t>
            </w:r>
          </w:p>
        </w:tc>
        <w:tc>
          <w:tcPr>
            <w:tcW w:w="886" w:type="dxa"/>
            <w:tcBorders>
              <w:left w:val="nil"/>
              <w:bottom w:val="nil"/>
              <w:right w:val="nil"/>
            </w:tcBorders>
          </w:tcPr>
          <w:p w:rsidR="00713D8D" w:rsidRPr="002564EA" w:rsidRDefault="00485AC7" w:rsidP="00BB6D0C">
            <w:pPr>
              <w:rPr>
                <w:lang w:val="es-UY"/>
              </w:rPr>
            </w:pPr>
            <w:r>
              <w:rPr>
                <w:lang w:val="es-UY"/>
              </w:rPr>
              <w:t>08.30</w:t>
            </w:r>
          </w:p>
        </w:tc>
        <w:tc>
          <w:tcPr>
            <w:tcW w:w="6980" w:type="dxa"/>
            <w:gridSpan w:val="2"/>
            <w:tcBorders>
              <w:left w:val="nil"/>
              <w:bottom w:val="nil"/>
              <w:right w:val="single" w:sz="24" w:space="0" w:color="auto"/>
            </w:tcBorders>
          </w:tcPr>
          <w:p w:rsidR="00713D8D" w:rsidRDefault="00C50000" w:rsidP="00BB6D0C">
            <w:pPr>
              <w:rPr>
                <w:lang w:val="es-UY"/>
              </w:rPr>
            </w:pPr>
            <w:r w:rsidRPr="00C50000">
              <w:rPr>
                <w:lang w:val="es-UY"/>
              </w:rPr>
              <w:t>Se</w:t>
            </w:r>
            <w:r w:rsidR="00822B52">
              <w:rPr>
                <w:lang w:val="es-UY"/>
              </w:rPr>
              <w:t>ri</w:t>
            </w:r>
            <w:r w:rsidRPr="00C50000">
              <w:rPr>
                <w:lang w:val="es-UY"/>
              </w:rPr>
              <w:t>e de tiempo ecológica en la Estación Permanente de Estudios Ambientales (EPEA): un punto de observación del plancton en su ambiente en la ZCPAU. Análisis de los resultados en un escenario de cambio global.</w:t>
            </w:r>
          </w:p>
          <w:p w:rsidR="00C50000" w:rsidRPr="00DC133E" w:rsidRDefault="00C50000" w:rsidP="00BB6D0C">
            <w:pPr>
              <w:rPr>
                <w:i/>
                <w:lang w:val="es-UY"/>
              </w:rPr>
            </w:pPr>
            <w:r w:rsidRPr="00DC133E">
              <w:rPr>
                <w:i/>
                <w:lang w:val="es-UY"/>
              </w:rPr>
              <w:t xml:space="preserve">R. Negri, C. </w:t>
            </w:r>
            <w:proofErr w:type="spellStart"/>
            <w:r w:rsidRPr="00DC133E">
              <w:rPr>
                <w:i/>
                <w:lang w:val="es-UY"/>
              </w:rPr>
              <w:t>Berghoff</w:t>
            </w:r>
            <w:proofErr w:type="spellEnd"/>
            <w:r w:rsidRPr="00DC133E">
              <w:rPr>
                <w:i/>
                <w:lang w:val="es-UY"/>
              </w:rPr>
              <w:t xml:space="preserve">, M. </w:t>
            </w:r>
            <w:proofErr w:type="spellStart"/>
            <w:r w:rsidRPr="00DC133E">
              <w:rPr>
                <w:i/>
                <w:lang w:val="es-UY"/>
              </w:rPr>
              <w:t>Carignan</w:t>
            </w:r>
            <w:proofErr w:type="spellEnd"/>
            <w:r w:rsidRPr="00DC133E">
              <w:rPr>
                <w:i/>
                <w:lang w:val="es-UY"/>
              </w:rPr>
              <w:t xml:space="preserve">, G. Cepeda, E. </w:t>
            </w:r>
            <w:proofErr w:type="spellStart"/>
            <w:r w:rsidRPr="00DC133E">
              <w:rPr>
                <w:i/>
                <w:lang w:val="es-UY"/>
              </w:rPr>
              <w:t>Cozzolino</w:t>
            </w:r>
            <w:proofErr w:type="spellEnd"/>
            <w:r w:rsidRPr="00DC133E">
              <w:rPr>
                <w:i/>
                <w:lang w:val="es-UY"/>
              </w:rPr>
              <w:t xml:space="preserve">, M. Díaz, M. Do </w:t>
            </w:r>
            <w:proofErr w:type="spellStart"/>
            <w:r w:rsidRPr="00DC133E">
              <w:rPr>
                <w:i/>
                <w:lang w:val="es-UY"/>
              </w:rPr>
              <w:t>Souto</w:t>
            </w:r>
            <w:proofErr w:type="spellEnd"/>
            <w:r w:rsidRPr="00DC133E">
              <w:rPr>
                <w:i/>
                <w:lang w:val="es-UY"/>
              </w:rPr>
              <w:t xml:space="preserve">, C. </w:t>
            </w:r>
            <w:proofErr w:type="spellStart"/>
            <w:r w:rsidRPr="00DC133E">
              <w:rPr>
                <w:i/>
                <w:lang w:val="es-UY"/>
              </w:rPr>
              <w:t>Hozbor</w:t>
            </w:r>
            <w:proofErr w:type="spellEnd"/>
            <w:r w:rsidRPr="00DC133E">
              <w:rPr>
                <w:i/>
                <w:lang w:val="es-UY"/>
              </w:rPr>
              <w:t xml:space="preserve">, E. </w:t>
            </w:r>
            <w:proofErr w:type="spellStart"/>
            <w:r w:rsidRPr="00DC133E">
              <w:rPr>
                <w:i/>
                <w:lang w:val="es-UY"/>
              </w:rPr>
              <w:t>Leonarduzzi</w:t>
            </w:r>
            <w:proofErr w:type="spellEnd"/>
            <w:r w:rsidRPr="00DC133E">
              <w:rPr>
                <w:i/>
                <w:lang w:val="es-UY"/>
              </w:rPr>
              <w:t xml:space="preserve">, V. </w:t>
            </w:r>
            <w:proofErr w:type="spellStart"/>
            <w:r w:rsidRPr="00DC133E">
              <w:rPr>
                <w:i/>
                <w:lang w:val="es-UY"/>
              </w:rPr>
              <w:t>Lutz</w:t>
            </w:r>
            <w:proofErr w:type="spellEnd"/>
            <w:r w:rsidRPr="00DC133E">
              <w:rPr>
                <w:i/>
                <w:lang w:val="es-UY"/>
              </w:rPr>
              <w:t xml:space="preserve">, M. Luz Clara, G. </w:t>
            </w:r>
            <w:proofErr w:type="spellStart"/>
            <w:r w:rsidRPr="00DC133E">
              <w:rPr>
                <w:i/>
                <w:lang w:val="es-UY"/>
              </w:rPr>
              <w:t>Molinari</w:t>
            </w:r>
            <w:proofErr w:type="spellEnd"/>
            <w:r w:rsidRPr="00DC133E">
              <w:rPr>
                <w:i/>
                <w:lang w:val="es-UY"/>
              </w:rPr>
              <w:t>, N. Montoya, G. Ruiz, V. Segura, R. Silva y M. D. Viñas</w:t>
            </w:r>
          </w:p>
        </w:tc>
      </w:tr>
      <w:tr w:rsidR="00713D8D" w:rsidRPr="002564EA" w:rsidTr="00DC133E">
        <w:tc>
          <w:tcPr>
            <w:tcW w:w="1490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713D8D" w:rsidRDefault="00485AC7" w:rsidP="00BB6D0C">
            <w:pPr>
              <w:rPr>
                <w:lang w:val="es-UY"/>
              </w:rPr>
            </w:pPr>
            <w:r>
              <w:rPr>
                <w:lang w:val="es-UY"/>
              </w:rPr>
              <w:t>Ambiente:</w:t>
            </w:r>
          </w:p>
          <w:p w:rsidR="00485AC7" w:rsidRPr="002564EA" w:rsidRDefault="00485AC7" w:rsidP="00BB6D0C">
            <w:pPr>
              <w:rPr>
                <w:lang w:val="es-UY"/>
              </w:rPr>
            </w:pPr>
            <w:r>
              <w:rPr>
                <w:lang w:val="es-UY"/>
              </w:rPr>
              <w:t>Oral, 02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713D8D" w:rsidRPr="002564EA" w:rsidRDefault="00485AC7" w:rsidP="00BB6D0C">
            <w:pPr>
              <w:rPr>
                <w:lang w:val="es-UY"/>
              </w:rPr>
            </w:pPr>
            <w:r>
              <w:rPr>
                <w:lang w:val="es-UY"/>
              </w:rPr>
              <w:t>09.00</w:t>
            </w:r>
          </w:p>
        </w:tc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713D8D" w:rsidRDefault="00C50000" w:rsidP="00BB6D0C">
            <w:pPr>
              <w:rPr>
                <w:lang w:val="es-UY"/>
              </w:rPr>
            </w:pPr>
            <w:r w:rsidRPr="00C50000">
              <w:rPr>
                <w:lang w:val="es-UY"/>
              </w:rPr>
              <w:t>Estudios bacteriológicos del ambiente marino en la Zona Común de Pesca: una revisión desde 1992 al presente.</w:t>
            </w:r>
          </w:p>
          <w:p w:rsidR="00C50000" w:rsidRPr="00DC133E" w:rsidRDefault="00C50000" w:rsidP="00BB6D0C">
            <w:pPr>
              <w:rPr>
                <w:i/>
                <w:lang w:val="es-UY"/>
              </w:rPr>
            </w:pPr>
            <w:r w:rsidRPr="00DC133E">
              <w:rPr>
                <w:i/>
                <w:lang w:val="es-UY"/>
              </w:rPr>
              <w:t xml:space="preserve">I. </w:t>
            </w:r>
            <w:proofErr w:type="spellStart"/>
            <w:r w:rsidRPr="00DC133E">
              <w:rPr>
                <w:i/>
                <w:lang w:val="es-UY"/>
              </w:rPr>
              <w:t>Trucco</w:t>
            </w:r>
            <w:proofErr w:type="spellEnd"/>
            <w:r w:rsidRPr="00DC133E">
              <w:rPr>
                <w:i/>
                <w:lang w:val="es-UY"/>
              </w:rPr>
              <w:t xml:space="preserve">, V. </w:t>
            </w:r>
            <w:proofErr w:type="spellStart"/>
            <w:r w:rsidRPr="00DC133E">
              <w:rPr>
                <w:i/>
                <w:lang w:val="es-UY"/>
              </w:rPr>
              <w:t>Jurquiza</w:t>
            </w:r>
            <w:proofErr w:type="spellEnd"/>
            <w:r w:rsidRPr="00DC133E">
              <w:rPr>
                <w:i/>
                <w:lang w:val="es-UY"/>
              </w:rPr>
              <w:t xml:space="preserve">, C. </w:t>
            </w:r>
            <w:proofErr w:type="spellStart"/>
            <w:r w:rsidRPr="00DC133E">
              <w:rPr>
                <w:i/>
                <w:lang w:val="es-UY"/>
              </w:rPr>
              <w:t>Hozbor</w:t>
            </w:r>
            <w:proofErr w:type="spellEnd"/>
            <w:r w:rsidRPr="00DC133E">
              <w:rPr>
                <w:i/>
                <w:lang w:val="es-UY"/>
              </w:rPr>
              <w:t>, S. Izzo, A. García y S. Peressutti</w:t>
            </w:r>
          </w:p>
        </w:tc>
      </w:tr>
      <w:tr w:rsidR="00713D8D" w:rsidRPr="002564EA" w:rsidTr="00DC133E">
        <w:tc>
          <w:tcPr>
            <w:tcW w:w="1490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713D8D" w:rsidRDefault="00485AC7" w:rsidP="00BB6D0C">
            <w:pPr>
              <w:rPr>
                <w:lang w:val="es-UY"/>
              </w:rPr>
            </w:pPr>
            <w:r>
              <w:rPr>
                <w:lang w:val="es-UY"/>
              </w:rPr>
              <w:t>Ambiente:</w:t>
            </w:r>
          </w:p>
          <w:p w:rsidR="00485AC7" w:rsidRPr="002564EA" w:rsidRDefault="00485AC7" w:rsidP="00BB6D0C">
            <w:pPr>
              <w:rPr>
                <w:lang w:val="es-UY"/>
              </w:rPr>
            </w:pPr>
            <w:r>
              <w:rPr>
                <w:lang w:val="es-UY"/>
              </w:rPr>
              <w:t>Oral, 03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713D8D" w:rsidRPr="002564EA" w:rsidRDefault="00485AC7" w:rsidP="00BB6D0C">
            <w:pPr>
              <w:rPr>
                <w:lang w:val="es-UY"/>
              </w:rPr>
            </w:pPr>
            <w:r>
              <w:rPr>
                <w:lang w:val="es-UY"/>
              </w:rPr>
              <w:t>09.15</w:t>
            </w:r>
          </w:p>
        </w:tc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713D8D" w:rsidRDefault="00C50000" w:rsidP="00BB6D0C">
            <w:pPr>
              <w:rPr>
                <w:lang w:val="es-UY"/>
              </w:rPr>
            </w:pPr>
            <w:r w:rsidRPr="00C50000">
              <w:rPr>
                <w:lang w:val="es-UY"/>
              </w:rPr>
              <w:t xml:space="preserve">Transferencia trófica de  </w:t>
            </w:r>
            <w:proofErr w:type="spellStart"/>
            <w:r w:rsidRPr="00C50000">
              <w:rPr>
                <w:lang w:val="es-UY"/>
              </w:rPr>
              <w:t>tóxinas</w:t>
            </w:r>
            <w:proofErr w:type="spellEnd"/>
            <w:r w:rsidRPr="00C50000">
              <w:rPr>
                <w:lang w:val="es-UY"/>
              </w:rPr>
              <w:t xml:space="preserve"> paralizantes de moluscos, implicancias y nuevos retos.</w:t>
            </w:r>
          </w:p>
          <w:p w:rsidR="00C50000" w:rsidRPr="002564EA" w:rsidRDefault="00C50000" w:rsidP="00BB6D0C">
            <w:pPr>
              <w:rPr>
                <w:lang w:val="es-UY"/>
              </w:rPr>
            </w:pPr>
            <w:r w:rsidRPr="00C50000">
              <w:rPr>
                <w:lang w:val="es-UY"/>
              </w:rPr>
              <w:t xml:space="preserve">N. Montoya, M. B. Coy </w:t>
            </w:r>
            <w:proofErr w:type="spellStart"/>
            <w:r w:rsidRPr="00C50000">
              <w:rPr>
                <w:lang w:val="es-UY"/>
              </w:rPr>
              <w:t>Mattera</w:t>
            </w:r>
            <w:proofErr w:type="spellEnd"/>
            <w:r w:rsidRPr="00C50000">
              <w:rPr>
                <w:lang w:val="es-UY"/>
              </w:rPr>
              <w:t xml:space="preserve"> y M. </w:t>
            </w:r>
            <w:proofErr w:type="spellStart"/>
            <w:r w:rsidRPr="00C50000">
              <w:rPr>
                <w:lang w:val="es-UY"/>
              </w:rPr>
              <w:t>Carignan</w:t>
            </w:r>
            <w:proofErr w:type="spellEnd"/>
          </w:p>
        </w:tc>
      </w:tr>
      <w:tr w:rsidR="00713D8D" w:rsidRPr="002564EA" w:rsidTr="00DC133E">
        <w:tc>
          <w:tcPr>
            <w:tcW w:w="1490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713D8D" w:rsidRDefault="00485AC7" w:rsidP="00BB6D0C">
            <w:pPr>
              <w:rPr>
                <w:lang w:val="es-UY"/>
              </w:rPr>
            </w:pPr>
            <w:r>
              <w:rPr>
                <w:lang w:val="es-UY"/>
              </w:rPr>
              <w:t>Ambiente:</w:t>
            </w:r>
          </w:p>
          <w:p w:rsidR="00485AC7" w:rsidRPr="002564EA" w:rsidRDefault="00485AC7" w:rsidP="00BB6D0C">
            <w:pPr>
              <w:rPr>
                <w:lang w:val="es-UY"/>
              </w:rPr>
            </w:pPr>
            <w:r>
              <w:rPr>
                <w:lang w:val="es-UY"/>
              </w:rPr>
              <w:t>Oral, 04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713D8D" w:rsidRPr="002564EA" w:rsidRDefault="00485AC7" w:rsidP="00BB6D0C">
            <w:pPr>
              <w:rPr>
                <w:lang w:val="es-UY"/>
              </w:rPr>
            </w:pPr>
            <w:r>
              <w:rPr>
                <w:lang w:val="es-UY"/>
              </w:rPr>
              <w:t>09.30</w:t>
            </w:r>
          </w:p>
        </w:tc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713D8D" w:rsidRDefault="00C50000" w:rsidP="00BB6D0C">
            <w:pPr>
              <w:rPr>
                <w:lang w:val="es-UY"/>
              </w:rPr>
            </w:pPr>
            <w:r w:rsidRPr="00C50000">
              <w:rPr>
                <w:lang w:val="es-UY"/>
              </w:rPr>
              <w:t>Procesos que determinan el transporte de sedimentos finos en el Río de la Plata en base a simulaciones numéricas.</w:t>
            </w:r>
          </w:p>
          <w:p w:rsidR="00C50000" w:rsidRPr="00DC133E" w:rsidRDefault="00C50000" w:rsidP="00BB6D0C">
            <w:pPr>
              <w:rPr>
                <w:i/>
                <w:lang w:val="es-UY"/>
              </w:rPr>
            </w:pPr>
            <w:r w:rsidRPr="00DC133E">
              <w:rPr>
                <w:i/>
                <w:lang w:val="es-UY"/>
              </w:rPr>
              <w:t xml:space="preserve">C. </w:t>
            </w:r>
            <w:proofErr w:type="spellStart"/>
            <w:r w:rsidRPr="00DC133E">
              <w:rPr>
                <w:i/>
                <w:lang w:val="es-UY"/>
              </w:rPr>
              <w:t>Simionato</w:t>
            </w:r>
            <w:proofErr w:type="spellEnd"/>
            <w:r w:rsidRPr="00DC133E">
              <w:rPr>
                <w:i/>
                <w:lang w:val="es-UY"/>
              </w:rPr>
              <w:t xml:space="preserve"> y D. Moreira</w:t>
            </w:r>
          </w:p>
        </w:tc>
      </w:tr>
      <w:tr w:rsidR="00713D8D" w:rsidRPr="002564EA" w:rsidTr="00DC133E">
        <w:tc>
          <w:tcPr>
            <w:tcW w:w="1490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713D8D" w:rsidRDefault="00485AC7" w:rsidP="00BB6D0C">
            <w:pPr>
              <w:rPr>
                <w:lang w:val="es-UY"/>
              </w:rPr>
            </w:pPr>
            <w:r>
              <w:rPr>
                <w:lang w:val="es-UY"/>
              </w:rPr>
              <w:t>Ambiente:</w:t>
            </w:r>
          </w:p>
          <w:p w:rsidR="00485AC7" w:rsidRPr="002564EA" w:rsidRDefault="00485AC7" w:rsidP="00BB6D0C">
            <w:pPr>
              <w:rPr>
                <w:lang w:val="es-UY"/>
              </w:rPr>
            </w:pPr>
            <w:r>
              <w:rPr>
                <w:lang w:val="es-UY"/>
              </w:rPr>
              <w:t>Oral, 05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713D8D" w:rsidRPr="002564EA" w:rsidRDefault="00485AC7" w:rsidP="00BB6D0C">
            <w:pPr>
              <w:rPr>
                <w:lang w:val="es-UY"/>
              </w:rPr>
            </w:pPr>
            <w:r>
              <w:rPr>
                <w:lang w:val="es-UY"/>
              </w:rPr>
              <w:t>09.45</w:t>
            </w:r>
          </w:p>
        </w:tc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713D8D" w:rsidRDefault="00C50000" w:rsidP="00BB6D0C">
            <w:pPr>
              <w:rPr>
                <w:lang w:val="es-UY"/>
              </w:rPr>
            </w:pPr>
            <w:r w:rsidRPr="00C50000">
              <w:rPr>
                <w:lang w:val="es-UY"/>
              </w:rPr>
              <w:t xml:space="preserve">Material </w:t>
            </w:r>
            <w:proofErr w:type="spellStart"/>
            <w:r w:rsidRPr="00C50000">
              <w:rPr>
                <w:lang w:val="es-UY"/>
              </w:rPr>
              <w:t>particulado</w:t>
            </w:r>
            <w:proofErr w:type="spellEnd"/>
            <w:r w:rsidRPr="00C50000">
              <w:rPr>
                <w:lang w:val="es-UY"/>
              </w:rPr>
              <w:t xml:space="preserve"> en suspensión, obtenido a partir de imágenes satelitales: distribución espacio-temporal en el Río de la Plata</w:t>
            </w:r>
            <w:r>
              <w:rPr>
                <w:lang w:val="es-UY"/>
              </w:rPr>
              <w:t>. M</w:t>
            </w:r>
            <w:r w:rsidRPr="00C50000">
              <w:rPr>
                <w:lang w:val="es-UY"/>
              </w:rPr>
              <w:t xml:space="preserve">aterial </w:t>
            </w:r>
            <w:proofErr w:type="spellStart"/>
            <w:r w:rsidRPr="00C50000">
              <w:rPr>
                <w:lang w:val="es-UY"/>
              </w:rPr>
              <w:t>particulado</w:t>
            </w:r>
            <w:proofErr w:type="spellEnd"/>
            <w:r w:rsidRPr="00C50000">
              <w:rPr>
                <w:lang w:val="es-UY"/>
              </w:rPr>
              <w:t xml:space="preserve"> en suspensión, obtenido a partir de imágenes satelitales: distr</w:t>
            </w:r>
            <w:r>
              <w:rPr>
                <w:lang w:val="es-UY"/>
              </w:rPr>
              <w:t>ibución espacio-temporal en el Río de la P</w:t>
            </w:r>
            <w:r w:rsidRPr="00C50000">
              <w:rPr>
                <w:lang w:val="es-UY"/>
              </w:rPr>
              <w:t>lata</w:t>
            </w:r>
          </w:p>
          <w:p w:rsidR="00C50000" w:rsidRPr="00DC133E" w:rsidRDefault="00C50000" w:rsidP="00C50000">
            <w:pPr>
              <w:rPr>
                <w:i/>
                <w:lang w:val="es-UY"/>
              </w:rPr>
            </w:pPr>
            <w:r w:rsidRPr="00DC133E">
              <w:rPr>
                <w:i/>
                <w:lang w:val="es-UY"/>
              </w:rPr>
              <w:t xml:space="preserve">M. </w:t>
            </w:r>
            <w:proofErr w:type="spellStart"/>
            <w:r w:rsidRPr="00DC133E">
              <w:rPr>
                <w:i/>
                <w:lang w:val="es-UY"/>
              </w:rPr>
              <w:t>Camiolo</w:t>
            </w:r>
            <w:proofErr w:type="spellEnd"/>
            <w:r w:rsidRPr="00DC133E">
              <w:rPr>
                <w:i/>
                <w:lang w:val="es-UY"/>
              </w:rPr>
              <w:t xml:space="preserve">, E. </w:t>
            </w:r>
            <w:proofErr w:type="spellStart"/>
            <w:r w:rsidRPr="00DC133E">
              <w:rPr>
                <w:i/>
                <w:lang w:val="es-UY"/>
              </w:rPr>
              <w:t>Cozzolino</w:t>
            </w:r>
            <w:proofErr w:type="spellEnd"/>
            <w:r w:rsidRPr="00DC133E">
              <w:rPr>
                <w:i/>
                <w:lang w:val="es-UY"/>
              </w:rPr>
              <w:t xml:space="preserve"> y A. Jaureguizar</w:t>
            </w:r>
          </w:p>
        </w:tc>
      </w:tr>
      <w:tr w:rsidR="00485AC7" w:rsidRPr="002564EA" w:rsidTr="00DC133E">
        <w:tc>
          <w:tcPr>
            <w:tcW w:w="1490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485AC7" w:rsidRDefault="00485AC7" w:rsidP="00BB6D0C">
            <w:pPr>
              <w:rPr>
                <w:lang w:val="es-UY"/>
              </w:rPr>
            </w:pPr>
            <w:r>
              <w:rPr>
                <w:lang w:val="es-UY"/>
              </w:rPr>
              <w:t>Ambiente:</w:t>
            </w:r>
          </w:p>
          <w:p w:rsidR="00485AC7" w:rsidRPr="002564EA" w:rsidRDefault="00485AC7" w:rsidP="00BB6D0C">
            <w:pPr>
              <w:rPr>
                <w:lang w:val="es-UY"/>
              </w:rPr>
            </w:pPr>
            <w:r>
              <w:rPr>
                <w:lang w:val="es-UY"/>
              </w:rPr>
              <w:t>Oral, 06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485AC7" w:rsidRPr="002564EA" w:rsidRDefault="00485AC7" w:rsidP="00BB6D0C">
            <w:pPr>
              <w:rPr>
                <w:lang w:val="es-UY"/>
              </w:rPr>
            </w:pPr>
            <w:r>
              <w:rPr>
                <w:lang w:val="es-UY"/>
              </w:rPr>
              <w:t>10.00</w:t>
            </w:r>
          </w:p>
        </w:tc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485AC7" w:rsidRDefault="00C50000" w:rsidP="00BB6D0C">
            <w:pPr>
              <w:rPr>
                <w:lang w:val="es-UY"/>
              </w:rPr>
            </w:pPr>
            <w:r w:rsidRPr="00C50000">
              <w:rPr>
                <w:lang w:val="es-UY"/>
              </w:rPr>
              <w:t xml:space="preserve">Interacciones </w:t>
            </w:r>
            <w:proofErr w:type="spellStart"/>
            <w:r w:rsidRPr="00C50000">
              <w:rPr>
                <w:lang w:val="es-UY"/>
              </w:rPr>
              <w:t>bio</w:t>
            </w:r>
            <w:proofErr w:type="spellEnd"/>
            <w:r w:rsidRPr="00C50000">
              <w:rPr>
                <w:lang w:val="es-UY"/>
              </w:rPr>
              <w:t>-físicas en el ecosistema marino del Río de la Plata.</w:t>
            </w:r>
          </w:p>
          <w:p w:rsidR="00C50000" w:rsidRPr="002564EA" w:rsidRDefault="00C50000" w:rsidP="00BB6D0C">
            <w:pPr>
              <w:rPr>
                <w:lang w:val="es-UY"/>
              </w:rPr>
            </w:pPr>
            <w:r w:rsidRPr="00C50000">
              <w:rPr>
                <w:lang w:val="es-UY"/>
              </w:rPr>
              <w:t xml:space="preserve">S. Romero, V. </w:t>
            </w:r>
            <w:proofErr w:type="spellStart"/>
            <w:r w:rsidRPr="00C50000">
              <w:rPr>
                <w:lang w:val="es-UY"/>
              </w:rPr>
              <w:t>Giunta</w:t>
            </w:r>
            <w:proofErr w:type="spellEnd"/>
            <w:r w:rsidRPr="00C50000">
              <w:rPr>
                <w:lang w:val="es-UY"/>
              </w:rPr>
              <w:t xml:space="preserve"> y M. Charo</w:t>
            </w:r>
          </w:p>
        </w:tc>
      </w:tr>
      <w:tr w:rsidR="00485AC7" w:rsidRPr="002564EA" w:rsidTr="00DC133E">
        <w:tc>
          <w:tcPr>
            <w:tcW w:w="1490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485AC7" w:rsidRDefault="00DD6DFE" w:rsidP="00BB6D0C">
            <w:pPr>
              <w:rPr>
                <w:lang w:val="es-UY"/>
              </w:rPr>
            </w:pPr>
            <w:r>
              <w:rPr>
                <w:lang w:val="es-UY"/>
              </w:rPr>
              <w:t>Ambiente:</w:t>
            </w:r>
          </w:p>
          <w:p w:rsidR="00DD6DFE" w:rsidRPr="002564EA" w:rsidRDefault="00DD6DFE" w:rsidP="00BB6D0C">
            <w:pPr>
              <w:rPr>
                <w:lang w:val="es-UY"/>
              </w:rPr>
            </w:pPr>
            <w:r>
              <w:rPr>
                <w:lang w:val="es-UY"/>
              </w:rPr>
              <w:t>Oral, 07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485AC7" w:rsidRPr="002564EA" w:rsidRDefault="00DD6DFE" w:rsidP="00BB6D0C">
            <w:pPr>
              <w:rPr>
                <w:lang w:val="es-UY"/>
              </w:rPr>
            </w:pPr>
            <w:r>
              <w:rPr>
                <w:lang w:val="es-UY"/>
              </w:rPr>
              <w:t>10.15</w:t>
            </w:r>
          </w:p>
        </w:tc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485AC7" w:rsidRDefault="00C50000" w:rsidP="00BB6D0C">
            <w:pPr>
              <w:rPr>
                <w:lang w:val="es-UY"/>
              </w:rPr>
            </w:pPr>
            <w:r w:rsidRPr="00C50000">
              <w:rPr>
                <w:lang w:val="es-UY"/>
              </w:rPr>
              <w:t>Análisis de las comunidades de macro-invertebrados bentónicos en el área del efectivo norte de merluza común (</w:t>
            </w:r>
            <w:proofErr w:type="spellStart"/>
            <w:r w:rsidRPr="00C50000">
              <w:rPr>
                <w:i/>
                <w:lang w:val="es-UY"/>
              </w:rPr>
              <w:t>Merluccius</w:t>
            </w:r>
            <w:proofErr w:type="spellEnd"/>
            <w:r w:rsidRPr="00C50000">
              <w:rPr>
                <w:i/>
                <w:lang w:val="es-UY"/>
              </w:rPr>
              <w:t xml:space="preserve"> </w:t>
            </w:r>
            <w:proofErr w:type="spellStart"/>
            <w:r w:rsidRPr="00C50000">
              <w:rPr>
                <w:i/>
                <w:lang w:val="es-UY"/>
              </w:rPr>
              <w:t>hubbsi</w:t>
            </w:r>
            <w:proofErr w:type="spellEnd"/>
            <w:r w:rsidRPr="00C50000">
              <w:rPr>
                <w:lang w:val="es-UY"/>
              </w:rPr>
              <w:t>). Comparación entre los años 2012 y 2016.</w:t>
            </w:r>
          </w:p>
          <w:p w:rsidR="00C50000" w:rsidRPr="00DC133E" w:rsidRDefault="00C50000" w:rsidP="00BB6D0C">
            <w:pPr>
              <w:rPr>
                <w:i/>
                <w:lang w:val="es-UY"/>
              </w:rPr>
            </w:pPr>
            <w:r w:rsidRPr="00DC133E">
              <w:rPr>
                <w:i/>
                <w:lang w:val="es-UY"/>
              </w:rPr>
              <w:t xml:space="preserve">E. Gaitán y V. </w:t>
            </w:r>
            <w:proofErr w:type="spellStart"/>
            <w:r w:rsidRPr="00DC133E">
              <w:rPr>
                <w:i/>
                <w:lang w:val="es-UY"/>
              </w:rPr>
              <w:t>Souto</w:t>
            </w:r>
            <w:proofErr w:type="spellEnd"/>
          </w:p>
        </w:tc>
      </w:tr>
      <w:tr w:rsidR="00485AC7" w:rsidRPr="002564EA" w:rsidTr="00DC133E">
        <w:tc>
          <w:tcPr>
            <w:tcW w:w="1490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485AC7" w:rsidRDefault="00DD6DFE" w:rsidP="00BB6D0C">
            <w:pPr>
              <w:rPr>
                <w:lang w:val="es-UY"/>
              </w:rPr>
            </w:pPr>
            <w:r>
              <w:rPr>
                <w:lang w:val="es-UY"/>
              </w:rPr>
              <w:t>Ambiente:</w:t>
            </w:r>
          </w:p>
          <w:p w:rsidR="00DD6DFE" w:rsidRPr="002564EA" w:rsidRDefault="00DD6DFE" w:rsidP="00BB6D0C">
            <w:pPr>
              <w:rPr>
                <w:lang w:val="es-UY"/>
              </w:rPr>
            </w:pPr>
            <w:r>
              <w:rPr>
                <w:lang w:val="es-UY"/>
              </w:rPr>
              <w:t>Oral, 08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485AC7" w:rsidRPr="002564EA" w:rsidRDefault="00DD6DFE" w:rsidP="00BB6D0C">
            <w:pPr>
              <w:rPr>
                <w:lang w:val="es-UY"/>
              </w:rPr>
            </w:pPr>
            <w:r>
              <w:rPr>
                <w:lang w:val="es-UY"/>
              </w:rPr>
              <w:t>10.30</w:t>
            </w:r>
          </w:p>
        </w:tc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485AC7" w:rsidRDefault="00C50000" w:rsidP="00BB6D0C">
            <w:pPr>
              <w:rPr>
                <w:lang w:val="es-UY"/>
              </w:rPr>
            </w:pPr>
            <w:r w:rsidRPr="00C50000">
              <w:rPr>
                <w:lang w:val="es-UY"/>
              </w:rPr>
              <w:t xml:space="preserve">Ecosistema del Río de la Plata y su Frente Marítimo: un área ecológica clave para la conservación de la </w:t>
            </w:r>
            <w:proofErr w:type="spellStart"/>
            <w:r w:rsidRPr="00C50000">
              <w:rPr>
                <w:lang w:val="es-UY"/>
              </w:rPr>
              <w:t>megafauna</w:t>
            </w:r>
            <w:proofErr w:type="spellEnd"/>
            <w:r w:rsidRPr="00C50000">
              <w:rPr>
                <w:lang w:val="es-UY"/>
              </w:rPr>
              <w:t xml:space="preserve"> marina.</w:t>
            </w:r>
          </w:p>
          <w:p w:rsidR="00C50000" w:rsidRPr="00DC133E" w:rsidRDefault="00C50000" w:rsidP="00BB6D0C">
            <w:pPr>
              <w:rPr>
                <w:i/>
                <w:lang w:val="es-UY"/>
              </w:rPr>
            </w:pPr>
            <w:r w:rsidRPr="00DC133E">
              <w:rPr>
                <w:i/>
                <w:lang w:val="es-UY"/>
              </w:rPr>
              <w:t xml:space="preserve">J. P. Seco Pon, V. González Carman, A. Mandiola, D. </w:t>
            </w:r>
            <w:proofErr w:type="spellStart"/>
            <w:r w:rsidRPr="00DC133E">
              <w:rPr>
                <w:i/>
                <w:lang w:val="es-UY"/>
              </w:rPr>
              <w:t>Alemany</w:t>
            </w:r>
            <w:proofErr w:type="spellEnd"/>
            <w:r w:rsidRPr="00DC133E">
              <w:rPr>
                <w:i/>
                <w:lang w:val="es-UY"/>
              </w:rPr>
              <w:t xml:space="preserve">, M. Dassis, L. Prosdocimi, A. Ponce de León, H. </w:t>
            </w:r>
            <w:proofErr w:type="spellStart"/>
            <w:r w:rsidRPr="00DC133E">
              <w:rPr>
                <w:i/>
                <w:lang w:val="es-UY"/>
              </w:rPr>
              <w:t>Mianzan</w:t>
            </w:r>
            <w:proofErr w:type="spellEnd"/>
            <w:r w:rsidRPr="00DC133E">
              <w:rPr>
                <w:i/>
                <w:lang w:val="es-UY"/>
              </w:rPr>
              <w:t xml:space="preserve">, M. Acha, D. Rodríguez, M. </w:t>
            </w:r>
            <w:proofErr w:type="spellStart"/>
            <w:r w:rsidRPr="00DC133E">
              <w:rPr>
                <w:i/>
                <w:lang w:val="es-UY"/>
              </w:rPr>
              <w:t>Favero</w:t>
            </w:r>
            <w:proofErr w:type="spellEnd"/>
            <w:r w:rsidRPr="00DC133E">
              <w:rPr>
                <w:i/>
                <w:lang w:val="es-UY"/>
              </w:rPr>
              <w:t xml:space="preserve"> y S. </w:t>
            </w:r>
            <w:proofErr w:type="spellStart"/>
            <w:r w:rsidRPr="00DC133E">
              <w:rPr>
                <w:i/>
                <w:lang w:val="es-UY"/>
              </w:rPr>
              <w:t>Copello</w:t>
            </w:r>
            <w:proofErr w:type="spellEnd"/>
          </w:p>
        </w:tc>
      </w:tr>
      <w:tr w:rsidR="00485AC7" w:rsidRPr="002564EA" w:rsidTr="00DC133E">
        <w:tc>
          <w:tcPr>
            <w:tcW w:w="1490" w:type="dxa"/>
            <w:tcBorders>
              <w:top w:val="nil"/>
              <w:left w:val="single" w:sz="24" w:space="0" w:color="auto"/>
              <w:bottom w:val="single" w:sz="24" w:space="0" w:color="4F81BD" w:themeColor="accent1"/>
              <w:right w:val="nil"/>
            </w:tcBorders>
          </w:tcPr>
          <w:p w:rsidR="00485AC7" w:rsidRDefault="00DD6DFE" w:rsidP="00BB6D0C">
            <w:pPr>
              <w:rPr>
                <w:lang w:val="es-UY"/>
              </w:rPr>
            </w:pPr>
            <w:r>
              <w:rPr>
                <w:lang w:val="es-UY"/>
              </w:rPr>
              <w:t>Ambiente:</w:t>
            </w:r>
          </w:p>
          <w:p w:rsidR="00DD6DFE" w:rsidRPr="002564EA" w:rsidRDefault="00DD6DFE" w:rsidP="00BB6D0C">
            <w:pPr>
              <w:rPr>
                <w:lang w:val="es-UY"/>
              </w:rPr>
            </w:pPr>
            <w:r>
              <w:rPr>
                <w:lang w:val="es-UY"/>
              </w:rPr>
              <w:t>Oral, 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24" w:space="0" w:color="4F81BD" w:themeColor="accent1"/>
              <w:right w:val="nil"/>
            </w:tcBorders>
          </w:tcPr>
          <w:p w:rsidR="00485AC7" w:rsidRPr="002564EA" w:rsidRDefault="00DD6DFE" w:rsidP="00BB6D0C">
            <w:pPr>
              <w:rPr>
                <w:lang w:val="es-UY"/>
              </w:rPr>
            </w:pPr>
            <w:r>
              <w:rPr>
                <w:lang w:val="es-UY"/>
              </w:rPr>
              <w:t>10.45</w:t>
            </w:r>
          </w:p>
        </w:tc>
        <w:tc>
          <w:tcPr>
            <w:tcW w:w="6980" w:type="dxa"/>
            <w:gridSpan w:val="2"/>
            <w:tcBorders>
              <w:top w:val="nil"/>
              <w:left w:val="nil"/>
              <w:bottom w:val="single" w:sz="24" w:space="0" w:color="4F81BD" w:themeColor="accent1"/>
              <w:right w:val="single" w:sz="24" w:space="0" w:color="auto"/>
            </w:tcBorders>
          </w:tcPr>
          <w:p w:rsidR="00485AC7" w:rsidRDefault="00C50000" w:rsidP="00BB6D0C">
            <w:pPr>
              <w:rPr>
                <w:lang w:val="es-UY"/>
              </w:rPr>
            </w:pPr>
            <w:r w:rsidRPr="00C50000">
              <w:rPr>
                <w:lang w:val="es-UY"/>
              </w:rPr>
              <w:t>Interacción de aves marinas con la pesca de arrastre de altura en la flota uruguaya.</w:t>
            </w:r>
          </w:p>
          <w:p w:rsidR="00C50000" w:rsidRPr="00DC133E" w:rsidRDefault="002B482F" w:rsidP="00BB6D0C">
            <w:pPr>
              <w:rPr>
                <w:i/>
                <w:lang w:val="es-UY"/>
              </w:rPr>
            </w:pPr>
            <w:r w:rsidRPr="00DC133E">
              <w:rPr>
                <w:i/>
                <w:lang w:val="es-UY"/>
              </w:rPr>
              <w:t xml:space="preserve">S. Jiménez, R. </w:t>
            </w:r>
            <w:proofErr w:type="spellStart"/>
            <w:r w:rsidRPr="00DC133E">
              <w:rPr>
                <w:i/>
                <w:lang w:val="es-UY"/>
              </w:rPr>
              <w:t>Forselledo</w:t>
            </w:r>
            <w:proofErr w:type="spellEnd"/>
            <w:r w:rsidRPr="00DC133E">
              <w:rPr>
                <w:i/>
                <w:lang w:val="es-UY"/>
              </w:rPr>
              <w:t xml:space="preserve"> y A. Domingo</w:t>
            </w:r>
          </w:p>
        </w:tc>
      </w:tr>
      <w:tr w:rsidR="00DD6DFE" w:rsidRPr="002564EA" w:rsidTr="00BB6D0C">
        <w:tc>
          <w:tcPr>
            <w:tcW w:w="9356" w:type="dxa"/>
            <w:gridSpan w:val="4"/>
            <w:tcBorders>
              <w:top w:val="single" w:sz="24" w:space="0" w:color="4F81BD" w:themeColor="accent1"/>
              <w:left w:val="single" w:sz="24" w:space="0" w:color="auto"/>
              <w:bottom w:val="single" w:sz="24" w:space="0" w:color="4F81BD" w:themeColor="accent1"/>
              <w:right w:val="single" w:sz="24" w:space="0" w:color="auto"/>
            </w:tcBorders>
            <w:shd w:val="clear" w:color="auto" w:fill="auto"/>
          </w:tcPr>
          <w:p w:rsidR="00DD6DFE" w:rsidRPr="002564EA" w:rsidRDefault="00DD6DFE" w:rsidP="00682198">
            <w:pPr>
              <w:jc w:val="center"/>
              <w:rPr>
                <w:lang w:val="es-UY"/>
              </w:rPr>
            </w:pPr>
            <w:r w:rsidRPr="00876429">
              <w:rPr>
                <w:rFonts w:ascii="AR BERKLEY" w:hAnsi="AR BERKLEY"/>
              </w:rPr>
              <w:t>11.</w:t>
            </w:r>
            <w:r w:rsidR="00682198">
              <w:rPr>
                <w:rFonts w:ascii="AR BERKLEY" w:hAnsi="AR BERKLEY"/>
              </w:rPr>
              <w:t xml:space="preserve">00 </w:t>
            </w:r>
            <w:r w:rsidRPr="00682198">
              <w:rPr>
                <w:rFonts w:ascii="AR BERKLEY" w:hAnsi="AR BERKLEY"/>
              </w:rPr>
              <w:t>Pausa para café</w:t>
            </w:r>
          </w:p>
        </w:tc>
      </w:tr>
      <w:tr w:rsidR="00DC133E" w:rsidRPr="002564EA" w:rsidTr="00DC133E">
        <w:tc>
          <w:tcPr>
            <w:tcW w:w="2552" w:type="dxa"/>
            <w:gridSpan w:val="3"/>
            <w:tcBorders>
              <w:top w:val="single" w:sz="24" w:space="0" w:color="4F81BD" w:themeColor="accent1"/>
              <w:left w:val="single" w:sz="24" w:space="0" w:color="auto"/>
              <w:right w:val="nil"/>
            </w:tcBorders>
            <w:shd w:val="clear" w:color="auto" w:fill="FDE9D9" w:themeFill="accent6" w:themeFillTint="33"/>
          </w:tcPr>
          <w:p w:rsidR="00DC133E" w:rsidRPr="002564EA" w:rsidRDefault="00DC133E" w:rsidP="00DC133E">
            <w:pPr>
              <w:rPr>
                <w:lang w:val="es-UY"/>
              </w:rPr>
            </w:pPr>
            <w:r>
              <w:rPr>
                <w:lang w:val="es-UY"/>
              </w:rPr>
              <w:t xml:space="preserve">11.15 12.00 </w:t>
            </w:r>
          </w:p>
        </w:tc>
        <w:tc>
          <w:tcPr>
            <w:tcW w:w="6804" w:type="dxa"/>
            <w:tcBorders>
              <w:top w:val="single" w:sz="24" w:space="0" w:color="4F81BD" w:themeColor="accent1"/>
              <w:left w:val="nil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:rsidR="00DC133E" w:rsidRPr="002564EA" w:rsidRDefault="00DC133E" w:rsidP="00BB6D0C">
            <w:pPr>
              <w:rPr>
                <w:lang w:val="es-UY"/>
              </w:rPr>
            </w:pPr>
            <w:r>
              <w:rPr>
                <w:lang w:val="es-UY"/>
              </w:rPr>
              <w:t>Intercambio final de ideas</w:t>
            </w:r>
          </w:p>
        </w:tc>
      </w:tr>
      <w:tr w:rsidR="00DC133E" w:rsidRPr="002564EA" w:rsidTr="00DC133E">
        <w:tc>
          <w:tcPr>
            <w:tcW w:w="2552" w:type="dxa"/>
            <w:gridSpan w:val="3"/>
            <w:tcBorders>
              <w:left w:val="single" w:sz="24" w:space="0" w:color="auto"/>
              <w:bottom w:val="single" w:sz="24" w:space="0" w:color="auto"/>
              <w:right w:val="nil"/>
            </w:tcBorders>
            <w:shd w:val="clear" w:color="auto" w:fill="FDE9D9" w:themeFill="accent6" w:themeFillTint="33"/>
          </w:tcPr>
          <w:p w:rsidR="00DC133E" w:rsidRPr="002564EA" w:rsidRDefault="00DC133E" w:rsidP="00DC133E">
            <w:pPr>
              <w:rPr>
                <w:lang w:val="es-UY"/>
              </w:rPr>
            </w:pPr>
            <w:r>
              <w:rPr>
                <w:lang w:val="es-UY"/>
              </w:rPr>
              <w:t xml:space="preserve">12.00  </w:t>
            </w:r>
          </w:p>
        </w:tc>
        <w:tc>
          <w:tcPr>
            <w:tcW w:w="6804" w:type="dxa"/>
            <w:tcBorders>
              <w:left w:val="nil"/>
              <w:bottom w:val="single" w:sz="2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:rsidR="00DC133E" w:rsidRPr="002564EA" w:rsidRDefault="00DC133E" w:rsidP="00BB6D0C">
            <w:pPr>
              <w:rPr>
                <w:lang w:val="es-UY"/>
              </w:rPr>
            </w:pPr>
            <w:r>
              <w:rPr>
                <w:lang w:val="es-UY"/>
              </w:rPr>
              <w:t>Síntesis final, entrega de premio y medallas, cierre del Simposio</w:t>
            </w:r>
          </w:p>
        </w:tc>
      </w:tr>
    </w:tbl>
    <w:p w:rsidR="00713D8D" w:rsidRDefault="00713D8D">
      <w:pPr>
        <w:rPr>
          <w:lang w:val="es-UY"/>
        </w:rPr>
      </w:pPr>
    </w:p>
    <w:p w:rsidR="00BB6D0C" w:rsidRDefault="00BB6D0C">
      <w:pPr>
        <w:rPr>
          <w:lang w:val="es-UY"/>
        </w:rPr>
      </w:pPr>
      <w:r>
        <w:rPr>
          <w:lang w:val="es-UY"/>
        </w:rPr>
        <w:br w:type="page"/>
      </w: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1431"/>
        <w:gridCol w:w="7925"/>
      </w:tblGrid>
      <w:tr w:rsidR="00BB6D0C" w:rsidTr="00876429">
        <w:tc>
          <w:tcPr>
            <w:tcW w:w="935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B6D0C" w:rsidRPr="00BB6D0C" w:rsidRDefault="00BB6D0C" w:rsidP="00BB6D0C">
            <w:pPr>
              <w:rPr>
                <w:b/>
              </w:rPr>
            </w:pPr>
            <w:r w:rsidRPr="00BB6D0C">
              <w:rPr>
                <w:b/>
              </w:rPr>
              <w:lastRenderedPageBreak/>
              <w:t>Trabajos presentados en  la modalidad poster</w:t>
            </w:r>
          </w:p>
        </w:tc>
      </w:tr>
      <w:tr w:rsidR="00BB6D0C" w:rsidTr="007B0649">
        <w:tc>
          <w:tcPr>
            <w:tcW w:w="1431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BB6D0C" w:rsidRDefault="00BB6D0C" w:rsidP="00BB6D0C">
            <w:r>
              <w:t xml:space="preserve">Pesquerías: </w:t>
            </w:r>
          </w:p>
          <w:p w:rsidR="00BB6D0C" w:rsidRDefault="00BB6D0C" w:rsidP="00BB6D0C">
            <w:r>
              <w:t>Panel, 01</w:t>
            </w:r>
          </w:p>
        </w:tc>
        <w:tc>
          <w:tcPr>
            <w:tcW w:w="792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DAEEF3" w:themeFill="accent5" w:themeFillTint="33"/>
          </w:tcPr>
          <w:p w:rsidR="00BB6D0C" w:rsidRDefault="00BB6D0C" w:rsidP="00BB6D0C">
            <w:r w:rsidRPr="0012519D">
              <w:t>Estudio de las relaciones ambientales, distribución y composición de la fauna acompañante de merluza común (</w:t>
            </w:r>
            <w:proofErr w:type="spellStart"/>
            <w:r w:rsidRPr="0012519D">
              <w:rPr>
                <w:i/>
              </w:rPr>
              <w:t>Merluccius</w:t>
            </w:r>
            <w:proofErr w:type="spellEnd"/>
            <w:r w:rsidRPr="0012519D">
              <w:rPr>
                <w:i/>
              </w:rPr>
              <w:t xml:space="preserve"> </w:t>
            </w:r>
            <w:proofErr w:type="spellStart"/>
            <w:r w:rsidRPr="0012519D">
              <w:rPr>
                <w:i/>
              </w:rPr>
              <w:t>hubbsi</w:t>
            </w:r>
            <w:proofErr w:type="spellEnd"/>
            <w:r w:rsidRPr="0012519D">
              <w:t>) en la primavera de 2016.</w:t>
            </w:r>
          </w:p>
          <w:p w:rsidR="00BB6D0C" w:rsidRPr="007B0649" w:rsidRDefault="00BB6D0C" w:rsidP="00BB6D0C">
            <w:pPr>
              <w:rPr>
                <w:i/>
              </w:rPr>
            </w:pPr>
            <w:r w:rsidRPr="007B0649">
              <w:rPr>
                <w:i/>
              </w:rPr>
              <w:t xml:space="preserve">N. </w:t>
            </w:r>
            <w:proofErr w:type="spellStart"/>
            <w:r w:rsidRPr="007B0649">
              <w:rPr>
                <w:i/>
              </w:rPr>
              <w:t>Scarlato</w:t>
            </w:r>
            <w:proofErr w:type="spellEnd"/>
          </w:p>
          <w:p w:rsidR="007B0649" w:rsidRDefault="007B0649" w:rsidP="00BB6D0C"/>
        </w:tc>
      </w:tr>
      <w:tr w:rsidR="00BB6D0C" w:rsidTr="007B0649">
        <w:tc>
          <w:tcPr>
            <w:tcW w:w="1431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BB6D0C" w:rsidRDefault="00BB6D0C" w:rsidP="00BB6D0C">
            <w:r>
              <w:t>Pesquerías:</w:t>
            </w:r>
          </w:p>
          <w:p w:rsidR="00BB6D0C" w:rsidRDefault="00BB6D0C" w:rsidP="00BB6D0C">
            <w:r>
              <w:t>Panel, 02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DAEEF3" w:themeFill="accent5" w:themeFillTint="33"/>
          </w:tcPr>
          <w:p w:rsidR="00BB6D0C" w:rsidRDefault="00BB6D0C" w:rsidP="00BB6D0C">
            <w:r w:rsidRPr="0012519D">
              <w:t>Distribución de la merluza (</w:t>
            </w:r>
            <w:proofErr w:type="spellStart"/>
            <w:r w:rsidRPr="0012519D">
              <w:rPr>
                <w:i/>
              </w:rPr>
              <w:t>Merluccius</w:t>
            </w:r>
            <w:proofErr w:type="spellEnd"/>
            <w:r w:rsidRPr="0012519D">
              <w:rPr>
                <w:i/>
              </w:rPr>
              <w:t xml:space="preserve"> </w:t>
            </w:r>
            <w:proofErr w:type="spellStart"/>
            <w:r w:rsidRPr="0012519D">
              <w:rPr>
                <w:i/>
              </w:rPr>
              <w:t>hubbsi</w:t>
            </w:r>
            <w:proofErr w:type="spellEnd"/>
            <w:r w:rsidRPr="0012519D">
              <w:t>) del efectivo norte, vinculada a las condiciones oceanográficas durante noviembre de 2016</w:t>
            </w:r>
          </w:p>
          <w:p w:rsidR="00BB6D0C" w:rsidRPr="007B0649" w:rsidRDefault="00BB6D0C" w:rsidP="00BB6D0C">
            <w:pPr>
              <w:rPr>
                <w:i/>
              </w:rPr>
            </w:pPr>
            <w:r w:rsidRPr="007B0649">
              <w:rPr>
                <w:i/>
              </w:rPr>
              <w:t xml:space="preserve">E. Louge y G. </w:t>
            </w:r>
            <w:proofErr w:type="spellStart"/>
            <w:r w:rsidRPr="007B0649">
              <w:rPr>
                <w:i/>
              </w:rPr>
              <w:t>Molinari</w:t>
            </w:r>
            <w:proofErr w:type="spellEnd"/>
          </w:p>
          <w:p w:rsidR="007B0649" w:rsidRDefault="007B0649" w:rsidP="00BB6D0C"/>
        </w:tc>
      </w:tr>
      <w:tr w:rsidR="00BB6D0C" w:rsidTr="007B0649">
        <w:tc>
          <w:tcPr>
            <w:tcW w:w="1431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BB6D0C" w:rsidRDefault="00BB6D0C" w:rsidP="00BB6D0C">
            <w:r>
              <w:t>Pesquerías:</w:t>
            </w:r>
          </w:p>
          <w:p w:rsidR="00BB6D0C" w:rsidRDefault="00BB6D0C" w:rsidP="00BB6D0C">
            <w:r>
              <w:t>Panel, 03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DAEEF3" w:themeFill="accent5" w:themeFillTint="33"/>
          </w:tcPr>
          <w:p w:rsidR="00BB6D0C" w:rsidRDefault="00BB6D0C" w:rsidP="00BB6D0C">
            <w:r w:rsidRPr="0012519D">
              <w:t>Variaciones en la abundancia de reclutas y adultos de merluza (</w:t>
            </w:r>
            <w:proofErr w:type="spellStart"/>
            <w:r w:rsidRPr="0012519D">
              <w:rPr>
                <w:i/>
              </w:rPr>
              <w:t>Merluccius</w:t>
            </w:r>
            <w:proofErr w:type="spellEnd"/>
            <w:r w:rsidRPr="0012519D">
              <w:rPr>
                <w:i/>
              </w:rPr>
              <w:t xml:space="preserve"> </w:t>
            </w:r>
            <w:proofErr w:type="spellStart"/>
            <w:r w:rsidRPr="0012519D">
              <w:rPr>
                <w:i/>
              </w:rPr>
              <w:t>hubbsi</w:t>
            </w:r>
            <w:proofErr w:type="spellEnd"/>
            <w:r w:rsidRPr="0012519D">
              <w:t>) en vinculación con los parámetros oceanográficos y la biomasa reproductiva.</w:t>
            </w:r>
          </w:p>
          <w:p w:rsidR="00BB6D0C" w:rsidRPr="007B0649" w:rsidRDefault="00BB6D0C" w:rsidP="00BB6D0C">
            <w:pPr>
              <w:rPr>
                <w:i/>
              </w:rPr>
            </w:pPr>
            <w:r w:rsidRPr="007B0649">
              <w:rPr>
                <w:i/>
              </w:rPr>
              <w:t xml:space="preserve">E. Louge, N. </w:t>
            </w:r>
            <w:proofErr w:type="spellStart"/>
            <w:r w:rsidRPr="007B0649">
              <w:rPr>
                <w:i/>
              </w:rPr>
              <w:t>Scarlato</w:t>
            </w:r>
            <w:proofErr w:type="spellEnd"/>
            <w:r w:rsidRPr="007B0649">
              <w:rPr>
                <w:i/>
              </w:rPr>
              <w:t xml:space="preserve">, D. Hernández y G. </w:t>
            </w:r>
            <w:proofErr w:type="spellStart"/>
            <w:r w:rsidRPr="007B0649">
              <w:rPr>
                <w:i/>
              </w:rPr>
              <w:t>Molinari</w:t>
            </w:r>
            <w:proofErr w:type="spellEnd"/>
          </w:p>
          <w:p w:rsidR="007B0649" w:rsidRDefault="007B0649" w:rsidP="00BB6D0C"/>
        </w:tc>
      </w:tr>
      <w:tr w:rsidR="00BB6D0C" w:rsidTr="007B0649">
        <w:tc>
          <w:tcPr>
            <w:tcW w:w="1431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BB6D0C" w:rsidRDefault="00BB6D0C" w:rsidP="00BB6D0C">
            <w:r>
              <w:t>Pesquerías:</w:t>
            </w:r>
          </w:p>
          <w:p w:rsidR="00BB6D0C" w:rsidRDefault="00BB6D0C" w:rsidP="00BB6D0C">
            <w:r>
              <w:t>Panel, 04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DAEEF3" w:themeFill="accent5" w:themeFillTint="33"/>
          </w:tcPr>
          <w:p w:rsidR="00BB6D0C" w:rsidRDefault="00BB6D0C" w:rsidP="00BB6D0C">
            <w:r w:rsidRPr="0012519D">
              <w:t>Distribución de hembras adultas de merluza (</w:t>
            </w:r>
            <w:proofErr w:type="spellStart"/>
            <w:r w:rsidRPr="0012519D">
              <w:rPr>
                <w:i/>
              </w:rPr>
              <w:t>Merluccius</w:t>
            </w:r>
            <w:proofErr w:type="spellEnd"/>
            <w:r w:rsidRPr="0012519D">
              <w:rPr>
                <w:i/>
              </w:rPr>
              <w:t xml:space="preserve"> </w:t>
            </w:r>
            <w:proofErr w:type="spellStart"/>
            <w:r w:rsidRPr="0012519D">
              <w:rPr>
                <w:i/>
              </w:rPr>
              <w:t>hubbsi</w:t>
            </w:r>
            <w:proofErr w:type="spellEnd"/>
            <w:r w:rsidRPr="0012519D">
              <w:t>) en diferentes estadios de madurez durante el otoño y la primavera de 2012, en la ZCPAU.</w:t>
            </w:r>
          </w:p>
          <w:p w:rsidR="00BB6D0C" w:rsidRPr="007B0649" w:rsidRDefault="00BB6D0C" w:rsidP="00BB6D0C">
            <w:pPr>
              <w:rPr>
                <w:i/>
              </w:rPr>
            </w:pPr>
            <w:r w:rsidRPr="007B0649">
              <w:rPr>
                <w:i/>
              </w:rPr>
              <w:t xml:space="preserve">K. Rodrigues, M. Estrada y H. </w:t>
            </w:r>
            <w:proofErr w:type="spellStart"/>
            <w:r w:rsidRPr="007B0649">
              <w:rPr>
                <w:i/>
              </w:rPr>
              <w:t>Brachetta</w:t>
            </w:r>
            <w:proofErr w:type="spellEnd"/>
          </w:p>
          <w:p w:rsidR="007B0649" w:rsidRDefault="007B0649" w:rsidP="00BB6D0C"/>
        </w:tc>
      </w:tr>
      <w:tr w:rsidR="00BB6D0C" w:rsidTr="007B0649">
        <w:tc>
          <w:tcPr>
            <w:tcW w:w="1431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BB6D0C" w:rsidRDefault="00BB6D0C" w:rsidP="00BB6D0C">
            <w:r>
              <w:t>Pesquerías:</w:t>
            </w:r>
          </w:p>
          <w:p w:rsidR="00BB6D0C" w:rsidRDefault="00BB6D0C" w:rsidP="00BB6D0C">
            <w:r>
              <w:t>Panel, 05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DAEEF3" w:themeFill="accent5" w:themeFillTint="33"/>
          </w:tcPr>
          <w:p w:rsidR="00BB6D0C" w:rsidRDefault="007B0649" w:rsidP="00BB6D0C">
            <w:r w:rsidRPr="0012519D">
              <w:t>Condición</w:t>
            </w:r>
            <w:r w:rsidR="00BB6D0C" w:rsidRPr="0012519D">
              <w:t xml:space="preserve"> nutricional de pre-reclutas del efectivo bonaerense de </w:t>
            </w:r>
            <w:proofErr w:type="spellStart"/>
            <w:r w:rsidR="00BB6D0C" w:rsidRPr="0012519D">
              <w:rPr>
                <w:i/>
              </w:rPr>
              <w:t>Merluccius</w:t>
            </w:r>
            <w:proofErr w:type="spellEnd"/>
            <w:r w:rsidR="00BB6D0C" w:rsidRPr="0012519D">
              <w:rPr>
                <w:i/>
              </w:rPr>
              <w:t xml:space="preserve"> </w:t>
            </w:r>
            <w:proofErr w:type="spellStart"/>
            <w:r w:rsidR="00BB6D0C" w:rsidRPr="0012519D">
              <w:rPr>
                <w:i/>
              </w:rPr>
              <w:t>hubbsi</w:t>
            </w:r>
            <w:proofErr w:type="spellEnd"/>
            <w:r w:rsidR="00BB6D0C" w:rsidRPr="0012519D">
              <w:t xml:space="preserve">: relación con la disponibilidad y selectividad de presas del </w:t>
            </w:r>
            <w:proofErr w:type="spellStart"/>
            <w:r w:rsidR="00BB6D0C" w:rsidRPr="0012519D">
              <w:t>macrozooplancton</w:t>
            </w:r>
            <w:proofErr w:type="spellEnd"/>
            <w:r w:rsidR="00BB6D0C" w:rsidRPr="0012519D">
              <w:t>.</w:t>
            </w:r>
          </w:p>
          <w:p w:rsidR="00BB6D0C" w:rsidRPr="007B0649" w:rsidRDefault="00BB6D0C" w:rsidP="00BB6D0C">
            <w:pPr>
              <w:rPr>
                <w:i/>
              </w:rPr>
            </w:pPr>
            <w:r w:rsidRPr="0012519D">
              <w:t xml:space="preserve">B. </w:t>
            </w:r>
            <w:proofErr w:type="spellStart"/>
            <w:r w:rsidRPr="0012519D">
              <w:t>Temperoni</w:t>
            </w:r>
            <w:proofErr w:type="spellEnd"/>
            <w:r w:rsidRPr="0012519D">
              <w:t xml:space="preserve">, C. </w:t>
            </w:r>
            <w:proofErr w:type="spellStart"/>
            <w:r w:rsidRPr="0012519D">
              <w:t>Derisio</w:t>
            </w:r>
            <w:proofErr w:type="spellEnd"/>
            <w:r w:rsidRPr="0012519D">
              <w:t xml:space="preserve">, </w:t>
            </w:r>
            <w:proofErr w:type="spellStart"/>
            <w:r w:rsidRPr="0012519D">
              <w:t>An</w:t>
            </w:r>
            <w:proofErr w:type="spellEnd"/>
            <w:r w:rsidRPr="0012519D">
              <w:t>. Massa y M. D. Viñas</w:t>
            </w:r>
          </w:p>
          <w:p w:rsidR="007B0649" w:rsidRDefault="007B0649" w:rsidP="00BB6D0C"/>
        </w:tc>
      </w:tr>
      <w:tr w:rsidR="00BB6D0C" w:rsidTr="007B0649">
        <w:tc>
          <w:tcPr>
            <w:tcW w:w="1431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BB6D0C" w:rsidRDefault="00BB6D0C" w:rsidP="00BB6D0C">
            <w:r>
              <w:t>Pesquerías:</w:t>
            </w:r>
          </w:p>
          <w:p w:rsidR="00BB6D0C" w:rsidRDefault="00BB6D0C" w:rsidP="00BB6D0C">
            <w:r>
              <w:t>Panel, 06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DAEEF3" w:themeFill="accent5" w:themeFillTint="33"/>
          </w:tcPr>
          <w:p w:rsidR="00BB6D0C" w:rsidRDefault="00BB6D0C" w:rsidP="00BB6D0C">
            <w:r w:rsidRPr="0012519D">
              <w:t xml:space="preserve">Análisis de la distribución espacial de la abundancia del </w:t>
            </w:r>
            <w:proofErr w:type="spellStart"/>
            <w:r w:rsidRPr="0012519D">
              <w:t>surel</w:t>
            </w:r>
            <w:proofErr w:type="spellEnd"/>
            <w:r w:rsidRPr="0012519D">
              <w:t xml:space="preserve">  (</w:t>
            </w:r>
            <w:proofErr w:type="spellStart"/>
            <w:r w:rsidRPr="0012519D">
              <w:rPr>
                <w:i/>
              </w:rPr>
              <w:t>Trachurus</w:t>
            </w:r>
            <w:proofErr w:type="spellEnd"/>
            <w:r w:rsidRPr="0012519D">
              <w:rPr>
                <w:i/>
              </w:rPr>
              <w:t xml:space="preserve"> </w:t>
            </w:r>
            <w:proofErr w:type="spellStart"/>
            <w:r w:rsidRPr="0012519D">
              <w:rPr>
                <w:i/>
              </w:rPr>
              <w:t>lathami</w:t>
            </w:r>
            <w:proofErr w:type="spellEnd"/>
            <w:r w:rsidRPr="0012519D">
              <w:t>) en relación con variables ambientales. Años 1998, 1999, 2003 y 2005.</w:t>
            </w:r>
          </w:p>
          <w:p w:rsidR="00BB6D0C" w:rsidRPr="007B0649" w:rsidRDefault="00BB6D0C" w:rsidP="00BB6D0C">
            <w:pPr>
              <w:rPr>
                <w:i/>
              </w:rPr>
            </w:pPr>
            <w:r w:rsidRPr="007B0649">
              <w:rPr>
                <w:i/>
              </w:rPr>
              <w:t xml:space="preserve">P. Orlando, M. </w:t>
            </w:r>
            <w:proofErr w:type="spellStart"/>
            <w:r w:rsidRPr="007B0649">
              <w:rPr>
                <w:i/>
              </w:rPr>
              <w:t>Mendiolar</w:t>
            </w:r>
            <w:proofErr w:type="spellEnd"/>
            <w:r w:rsidRPr="007B0649">
              <w:rPr>
                <w:i/>
              </w:rPr>
              <w:t xml:space="preserve"> y C. Buratti</w:t>
            </w:r>
          </w:p>
          <w:p w:rsidR="007B0649" w:rsidRDefault="007B0649" w:rsidP="00BB6D0C"/>
        </w:tc>
      </w:tr>
      <w:tr w:rsidR="00BB6D0C" w:rsidTr="007B0649">
        <w:tc>
          <w:tcPr>
            <w:tcW w:w="1431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BB6D0C" w:rsidRDefault="00BB6D0C" w:rsidP="00BB6D0C">
            <w:r>
              <w:t>Pesquerías:</w:t>
            </w:r>
          </w:p>
          <w:p w:rsidR="00BB6D0C" w:rsidRDefault="00BB6D0C" w:rsidP="00BB6D0C">
            <w:r>
              <w:t>Panel, 07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DAEEF3" w:themeFill="accent5" w:themeFillTint="33"/>
          </w:tcPr>
          <w:p w:rsidR="00BB6D0C" w:rsidRDefault="00BB6D0C" w:rsidP="00BB6D0C">
            <w:r w:rsidRPr="0012519D">
              <w:t>Ecología trófica del efectivo sureño de la caballa (</w:t>
            </w:r>
            <w:proofErr w:type="spellStart"/>
            <w:r w:rsidRPr="0012519D">
              <w:rPr>
                <w:i/>
              </w:rPr>
              <w:t>Scomber</w:t>
            </w:r>
            <w:proofErr w:type="spellEnd"/>
            <w:r w:rsidRPr="0012519D">
              <w:rPr>
                <w:i/>
              </w:rPr>
              <w:t xml:space="preserve"> colias</w:t>
            </w:r>
            <w:r w:rsidRPr="0012519D">
              <w:t>). Hábitats trófico e invernal.</w:t>
            </w:r>
          </w:p>
          <w:p w:rsidR="007B0649" w:rsidRPr="007B0649" w:rsidRDefault="00BB6D0C" w:rsidP="00BB6D0C">
            <w:pPr>
              <w:rPr>
                <w:i/>
              </w:rPr>
            </w:pPr>
            <w:r w:rsidRPr="007B0649">
              <w:rPr>
                <w:i/>
              </w:rPr>
              <w:t xml:space="preserve">L. </w:t>
            </w:r>
            <w:proofErr w:type="spellStart"/>
            <w:r w:rsidRPr="007B0649">
              <w:rPr>
                <w:i/>
              </w:rPr>
              <w:t>Padovani</w:t>
            </w:r>
            <w:proofErr w:type="spellEnd"/>
            <w:r w:rsidRPr="007B0649">
              <w:rPr>
                <w:i/>
              </w:rPr>
              <w:t xml:space="preserve"> y E. </w:t>
            </w:r>
            <w:proofErr w:type="spellStart"/>
            <w:r w:rsidRPr="007B0649">
              <w:rPr>
                <w:i/>
              </w:rPr>
              <w:t>Leonarduzz</w:t>
            </w:r>
            <w:r w:rsidR="007B0649" w:rsidRPr="007B0649">
              <w:rPr>
                <w:i/>
              </w:rPr>
              <w:t>i</w:t>
            </w:r>
            <w:proofErr w:type="spellEnd"/>
          </w:p>
          <w:p w:rsidR="00BB6D0C" w:rsidRDefault="00BB6D0C" w:rsidP="00BB6D0C"/>
        </w:tc>
      </w:tr>
      <w:tr w:rsidR="00BB6D0C" w:rsidTr="007B0649">
        <w:tc>
          <w:tcPr>
            <w:tcW w:w="1431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BB6D0C" w:rsidRDefault="00BB6D0C" w:rsidP="00BB6D0C">
            <w:r>
              <w:t>Pesquerías:</w:t>
            </w:r>
          </w:p>
          <w:p w:rsidR="00BB6D0C" w:rsidRDefault="00BB6D0C" w:rsidP="00BB6D0C">
            <w:r>
              <w:t>Panel, 08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DAEEF3" w:themeFill="accent5" w:themeFillTint="33"/>
          </w:tcPr>
          <w:p w:rsidR="00BB6D0C" w:rsidRPr="007B0649" w:rsidRDefault="00BB6D0C" w:rsidP="00BB6D0C">
            <w:pPr>
              <w:rPr>
                <w:i/>
              </w:rPr>
            </w:pPr>
            <w:r w:rsidRPr="00AB7421">
              <w:t>Peces e invertebrados capturados en las pe</w:t>
            </w:r>
            <w:r>
              <w:t xml:space="preserve">squerías artesanales oceánicas </w:t>
            </w:r>
            <w:r w:rsidRPr="00AB7421">
              <w:t>de Uruguay.</w:t>
            </w:r>
          </w:p>
          <w:p w:rsidR="00BB6D0C" w:rsidRPr="007B0649" w:rsidRDefault="00BB6D0C" w:rsidP="00BB6D0C">
            <w:pPr>
              <w:rPr>
                <w:i/>
              </w:rPr>
            </w:pPr>
            <w:r w:rsidRPr="007B0649">
              <w:rPr>
                <w:i/>
              </w:rPr>
              <w:t>M. Laporta Migues, G. Fabiano, S. Silveira, I. Pereyra, F. Scarabino y O. Santana</w:t>
            </w:r>
          </w:p>
          <w:p w:rsidR="007B0649" w:rsidRDefault="007B0649" w:rsidP="00BB6D0C"/>
        </w:tc>
      </w:tr>
      <w:tr w:rsidR="00BB6D0C" w:rsidTr="008909A4">
        <w:tc>
          <w:tcPr>
            <w:tcW w:w="1431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BB6D0C" w:rsidRDefault="00BB6D0C" w:rsidP="00BB6D0C">
            <w:r>
              <w:t>Pesquerías:</w:t>
            </w:r>
          </w:p>
          <w:p w:rsidR="00BB6D0C" w:rsidRDefault="00BB6D0C" w:rsidP="00BB6D0C">
            <w:r>
              <w:t>Panel, 09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DAEEF3" w:themeFill="accent5" w:themeFillTint="33"/>
          </w:tcPr>
          <w:p w:rsidR="00BB6D0C" w:rsidRDefault="00BB6D0C" w:rsidP="00BB6D0C">
            <w:r w:rsidRPr="00515100">
              <w:t>Parámetros de crecimiento de besugo (</w:t>
            </w:r>
            <w:proofErr w:type="spellStart"/>
            <w:r w:rsidRPr="00515100">
              <w:rPr>
                <w:i/>
              </w:rPr>
              <w:t>Pagrus</w:t>
            </w:r>
            <w:proofErr w:type="spellEnd"/>
            <w:r w:rsidRPr="00515100">
              <w:rPr>
                <w:i/>
              </w:rPr>
              <w:t xml:space="preserve"> </w:t>
            </w:r>
            <w:proofErr w:type="spellStart"/>
            <w:r w:rsidRPr="00515100">
              <w:rPr>
                <w:i/>
              </w:rPr>
              <w:t>pagrus</w:t>
            </w:r>
            <w:proofErr w:type="spellEnd"/>
            <w:r w:rsidRPr="00515100">
              <w:t>) en el Atlántico Sudoccidental.</w:t>
            </w:r>
          </w:p>
          <w:p w:rsidR="007B0649" w:rsidRPr="007B0649" w:rsidRDefault="00BB6D0C" w:rsidP="007B0649">
            <w:pPr>
              <w:rPr>
                <w:i/>
              </w:rPr>
            </w:pPr>
            <w:r w:rsidRPr="007B0649">
              <w:rPr>
                <w:i/>
              </w:rPr>
              <w:t xml:space="preserve">M. </w:t>
            </w:r>
            <w:proofErr w:type="spellStart"/>
            <w:r w:rsidRPr="007B0649">
              <w:rPr>
                <w:i/>
              </w:rPr>
              <w:t>Castelletta</w:t>
            </w:r>
            <w:proofErr w:type="spellEnd"/>
            <w:r w:rsidRPr="007B0649">
              <w:rPr>
                <w:i/>
              </w:rPr>
              <w:t xml:space="preserve">, S. García, F. </w:t>
            </w:r>
            <w:proofErr w:type="spellStart"/>
            <w:r w:rsidRPr="007B0649">
              <w:rPr>
                <w:i/>
              </w:rPr>
              <w:t>Zumpano</w:t>
            </w:r>
            <w:proofErr w:type="spellEnd"/>
            <w:r w:rsidRPr="007B0649">
              <w:rPr>
                <w:i/>
              </w:rPr>
              <w:t xml:space="preserve"> y J. </w:t>
            </w:r>
            <w:proofErr w:type="spellStart"/>
            <w:r w:rsidRPr="007B0649">
              <w:rPr>
                <w:i/>
              </w:rPr>
              <w:t>Despos</w:t>
            </w:r>
            <w:proofErr w:type="spellEnd"/>
          </w:p>
          <w:p w:rsidR="007B0649" w:rsidRDefault="007B0649" w:rsidP="007B0649"/>
        </w:tc>
      </w:tr>
      <w:tr w:rsidR="00BB6D0C" w:rsidTr="008909A4">
        <w:tc>
          <w:tcPr>
            <w:tcW w:w="1431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BB6D0C" w:rsidRDefault="00BB6D0C" w:rsidP="00BB6D0C">
            <w:r>
              <w:t>Pesquerías:</w:t>
            </w:r>
          </w:p>
          <w:p w:rsidR="00BB6D0C" w:rsidRDefault="00BB6D0C" w:rsidP="00BB6D0C">
            <w:r>
              <w:t>Panel, 10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DAEEF3" w:themeFill="accent5" w:themeFillTint="33"/>
          </w:tcPr>
          <w:p w:rsidR="00BB6D0C" w:rsidRDefault="00BB6D0C" w:rsidP="00BB6D0C">
            <w:r w:rsidRPr="00EC657D">
              <w:t xml:space="preserve">El gasterópodo invasor </w:t>
            </w:r>
            <w:proofErr w:type="spellStart"/>
            <w:r w:rsidRPr="00EC657D">
              <w:rPr>
                <w:i/>
              </w:rPr>
              <w:t>Rapana</w:t>
            </w:r>
            <w:proofErr w:type="spellEnd"/>
            <w:r w:rsidRPr="00EC657D">
              <w:rPr>
                <w:i/>
              </w:rPr>
              <w:t xml:space="preserve"> venosa</w:t>
            </w:r>
            <w:r w:rsidRPr="00EC657D">
              <w:t>, posible recurso pesquero en el Río de la Plata</w:t>
            </w:r>
            <w:proofErr w:type="gramStart"/>
            <w:r w:rsidRPr="00EC657D">
              <w:t>?</w:t>
            </w:r>
            <w:proofErr w:type="gramEnd"/>
          </w:p>
          <w:p w:rsidR="00BB6D0C" w:rsidRPr="007B0649" w:rsidRDefault="00BB6D0C" w:rsidP="00BB6D0C">
            <w:pPr>
              <w:rPr>
                <w:i/>
              </w:rPr>
            </w:pPr>
            <w:r w:rsidRPr="007B0649">
              <w:rPr>
                <w:i/>
              </w:rPr>
              <w:t xml:space="preserve">E. </w:t>
            </w:r>
            <w:proofErr w:type="spellStart"/>
            <w:r w:rsidRPr="007B0649">
              <w:rPr>
                <w:i/>
              </w:rPr>
              <w:t>Brugnoli</w:t>
            </w:r>
            <w:proofErr w:type="spellEnd"/>
            <w:r w:rsidRPr="007B0649">
              <w:rPr>
                <w:i/>
              </w:rPr>
              <w:t xml:space="preserve">, D. Giberto y P. </w:t>
            </w:r>
            <w:proofErr w:type="spellStart"/>
            <w:r w:rsidRPr="007B0649">
              <w:rPr>
                <w:i/>
              </w:rPr>
              <w:t>Muniz</w:t>
            </w:r>
            <w:proofErr w:type="spellEnd"/>
          </w:p>
          <w:p w:rsidR="007B0649" w:rsidRDefault="007B0649" w:rsidP="00BB6D0C"/>
        </w:tc>
      </w:tr>
      <w:tr w:rsidR="00BB6D0C" w:rsidTr="007B0649">
        <w:tc>
          <w:tcPr>
            <w:tcW w:w="1431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BB6D0C" w:rsidRDefault="00BB6D0C" w:rsidP="00BB6D0C">
            <w:r>
              <w:t>Pesquerías:</w:t>
            </w:r>
          </w:p>
          <w:p w:rsidR="00BB6D0C" w:rsidRDefault="00BB6D0C" w:rsidP="00BB6D0C">
            <w:r>
              <w:t>Panel, 11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DAEEF3" w:themeFill="accent5" w:themeFillTint="33"/>
          </w:tcPr>
          <w:p w:rsidR="00BB6D0C" w:rsidRDefault="00BB6D0C" w:rsidP="00BB6D0C">
            <w:r w:rsidRPr="00EC657D">
              <w:t>Registros de tiburón martillo (</w:t>
            </w:r>
            <w:proofErr w:type="spellStart"/>
            <w:r w:rsidRPr="00EC657D">
              <w:rPr>
                <w:i/>
              </w:rPr>
              <w:t>Sphyrna</w:t>
            </w:r>
            <w:proofErr w:type="spellEnd"/>
            <w:r w:rsidRPr="00EC657D">
              <w:t xml:space="preserve"> </w:t>
            </w:r>
            <w:proofErr w:type="spellStart"/>
            <w:r w:rsidRPr="00EC657D">
              <w:t>sp</w:t>
            </w:r>
            <w:proofErr w:type="spellEnd"/>
            <w:r w:rsidRPr="00EC657D">
              <w:t>) en la ZCPAU y aguas adyacentes.</w:t>
            </w:r>
          </w:p>
          <w:p w:rsidR="00BB6D0C" w:rsidRPr="007B0649" w:rsidRDefault="00BB6D0C" w:rsidP="00BB6D0C">
            <w:pPr>
              <w:rPr>
                <w:i/>
              </w:rPr>
            </w:pPr>
            <w:r w:rsidRPr="007B0649">
              <w:rPr>
                <w:i/>
              </w:rPr>
              <w:t>F. Bernasconi, L. Prosdocimi, M. Monsalvo y G. Navarro</w:t>
            </w:r>
          </w:p>
          <w:p w:rsidR="007B0649" w:rsidRDefault="007B0649" w:rsidP="00BB6D0C"/>
        </w:tc>
      </w:tr>
      <w:tr w:rsidR="00BB6D0C" w:rsidTr="007B0649">
        <w:tc>
          <w:tcPr>
            <w:tcW w:w="1431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BB6D0C" w:rsidRDefault="00BB6D0C" w:rsidP="00BB6D0C">
            <w:r>
              <w:t>Pesquerías:</w:t>
            </w:r>
          </w:p>
          <w:p w:rsidR="00BB6D0C" w:rsidRDefault="00BB6D0C" w:rsidP="00BB6D0C">
            <w:r>
              <w:t>Panel, 12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DAEEF3" w:themeFill="accent5" w:themeFillTint="33"/>
          </w:tcPr>
          <w:p w:rsidR="00BB6D0C" w:rsidRDefault="00BB6D0C" w:rsidP="00BB6D0C">
            <w:r w:rsidRPr="00EC657D">
              <w:t xml:space="preserve">Obtención de un índice de abundancia relativa aplicando dos metodologías para </w:t>
            </w:r>
            <w:proofErr w:type="spellStart"/>
            <w:r w:rsidRPr="00EC657D">
              <w:rPr>
                <w:i/>
              </w:rPr>
              <w:t>Mustelus</w:t>
            </w:r>
            <w:proofErr w:type="spellEnd"/>
            <w:r w:rsidRPr="00EC657D">
              <w:rPr>
                <w:i/>
              </w:rPr>
              <w:t xml:space="preserve"> </w:t>
            </w:r>
            <w:proofErr w:type="spellStart"/>
            <w:r w:rsidRPr="00EC657D">
              <w:rPr>
                <w:i/>
              </w:rPr>
              <w:t>schmitti</w:t>
            </w:r>
            <w:proofErr w:type="spellEnd"/>
            <w:r w:rsidRPr="00EC657D">
              <w:rPr>
                <w:i/>
              </w:rPr>
              <w:t xml:space="preserve">, </w:t>
            </w:r>
            <w:proofErr w:type="spellStart"/>
            <w:r w:rsidRPr="00EC657D">
              <w:rPr>
                <w:i/>
              </w:rPr>
              <w:t>Squatina</w:t>
            </w:r>
            <w:proofErr w:type="spellEnd"/>
            <w:r w:rsidRPr="00EC657D">
              <w:rPr>
                <w:i/>
              </w:rPr>
              <w:t xml:space="preserve"> </w:t>
            </w:r>
            <w:proofErr w:type="spellStart"/>
            <w:r w:rsidRPr="00EC657D">
              <w:rPr>
                <w:i/>
              </w:rPr>
              <w:t>guggenheim</w:t>
            </w:r>
            <w:proofErr w:type="spellEnd"/>
            <w:r w:rsidRPr="00EC657D">
              <w:t xml:space="preserve"> y </w:t>
            </w:r>
            <w:proofErr w:type="spellStart"/>
            <w:r w:rsidRPr="00EC657D">
              <w:rPr>
                <w:i/>
              </w:rPr>
              <w:t>Dipturus</w:t>
            </w:r>
            <w:proofErr w:type="spellEnd"/>
            <w:r w:rsidRPr="00EC657D">
              <w:rPr>
                <w:i/>
              </w:rPr>
              <w:t xml:space="preserve"> </w:t>
            </w:r>
            <w:proofErr w:type="spellStart"/>
            <w:r w:rsidRPr="00EC657D">
              <w:rPr>
                <w:i/>
              </w:rPr>
              <w:t>chilensis</w:t>
            </w:r>
            <w:proofErr w:type="spellEnd"/>
            <w:r w:rsidRPr="00EC657D">
              <w:t>.</w:t>
            </w:r>
          </w:p>
          <w:p w:rsidR="00BB6D0C" w:rsidRPr="007B0649" w:rsidRDefault="00BB6D0C" w:rsidP="00BB6D0C">
            <w:pPr>
              <w:rPr>
                <w:i/>
              </w:rPr>
            </w:pPr>
            <w:r w:rsidRPr="007B0649">
              <w:rPr>
                <w:i/>
              </w:rPr>
              <w:t>L. Paesch</w:t>
            </w:r>
          </w:p>
          <w:p w:rsidR="007B0649" w:rsidRDefault="007B0649" w:rsidP="00BB6D0C"/>
        </w:tc>
      </w:tr>
      <w:tr w:rsidR="00BB6D0C" w:rsidTr="007B0649">
        <w:tc>
          <w:tcPr>
            <w:tcW w:w="1431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BB6D0C" w:rsidRDefault="00BB6D0C" w:rsidP="00BB6D0C">
            <w:r>
              <w:t>Pesquerías:</w:t>
            </w:r>
          </w:p>
          <w:p w:rsidR="00BB6D0C" w:rsidRDefault="00BB6D0C" w:rsidP="00BB6D0C">
            <w:r>
              <w:t>Panel, 13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DAEEF3" w:themeFill="accent5" w:themeFillTint="33"/>
          </w:tcPr>
          <w:p w:rsidR="00BB6D0C" w:rsidRDefault="00BB6D0C" w:rsidP="00BB6D0C">
            <w:r w:rsidRPr="006A5AE8">
              <w:t>Distribución espacial del pez ángel (</w:t>
            </w:r>
            <w:proofErr w:type="spellStart"/>
            <w:r w:rsidRPr="006A5AE8">
              <w:rPr>
                <w:i/>
              </w:rPr>
              <w:t>Squatina</w:t>
            </w:r>
            <w:proofErr w:type="spellEnd"/>
            <w:r w:rsidRPr="006A5AE8">
              <w:rPr>
                <w:i/>
              </w:rPr>
              <w:t xml:space="preserve"> </w:t>
            </w:r>
            <w:proofErr w:type="spellStart"/>
            <w:r w:rsidRPr="006A5AE8">
              <w:rPr>
                <w:i/>
              </w:rPr>
              <w:t>guggenheim</w:t>
            </w:r>
            <w:proofErr w:type="spellEnd"/>
            <w:r w:rsidRPr="006A5AE8">
              <w:t>) en el Río de la Plata y su Frente Marítimo: áreas de concentración, relación con el ambiente e interacción con la flota pesquera.</w:t>
            </w:r>
          </w:p>
          <w:p w:rsidR="00BB6D0C" w:rsidRPr="007B0649" w:rsidRDefault="00BB6D0C" w:rsidP="00BB6D0C">
            <w:pPr>
              <w:rPr>
                <w:i/>
              </w:rPr>
            </w:pPr>
            <w:r w:rsidRPr="007B0649">
              <w:rPr>
                <w:i/>
              </w:rPr>
              <w:t xml:space="preserve">F. Cortés, J. </w:t>
            </w:r>
            <w:proofErr w:type="spellStart"/>
            <w:r w:rsidRPr="007B0649">
              <w:rPr>
                <w:i/>
              </w:rPr>
              <w:t>Colonello</w:t>
            </w:r>
            <w:proofErr w:type="spellEnd"/>
            <w:r w:rsidRPr="007B0649">
              <w:rPr>
                <w:i/>
              </w:rPr>
              <w:t xml:space="preserve">, A. </w:t>
            </w:r>
            <w:proofErr w:type="spellStart"/>
            <w:r w:rsidRPr="007B0649">
              <w:rPr>
                <w:i/>
              </w:rPr>
              <w:t>Jaureguizar</w:t>
            </w:r>
            <w:proofErr w:type="spellEnd"/>
            <w:r w:rsidRPr="007B0649">
              <w:rPr>
                <w:i/>
              </w:rPr>
              <w:t xml:space="preserve"> y </w:t>
            </w:r>
            <w:proofErr w:type="spellStart"/>
            <w:r w:rsidRPr="007B0649">
              <w:rPr>
                <w:i/>
              </w:rPr>
              <w:t>An</w:t>
            </w:r>
            <w:proofErr w:type="spellEnd"/>
            <w:r w:rsidRPr="007B0649">
              <w:rPr>
                <w:i/>
              </w:rPr>
              <w:t>. Massa</w:t>
            </w:r>
          </w:p>
          <w:p w:rsidR="007B0649" w:rsidRDefault="007B0649" w:rsidP="00BB6D0C"/>
        </w:tc>
      </w:tr>
      <w:tr w:rsidR="00BB6D0C" w:rsidTr="007B0649">
        <w:tc>
          <w:tcPr>
            <w:tcW w:w="1431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DAEEF3" w:themeFill="accent5" w:themeFillTint="33"/>
          </w:tcPr>
          <w:p w:rsidR="00BB6D0C" w:rsidRDefault="00BB6D0C" w:rsidP="00BB6D0C">
            <w:r>
              <w:t>Pesquerías:</w:t>
            </w:r>
          </w:p>
          <w:p w:rsidR="00BB6D0C" w:rsidRDefault="00BB6D0C" w:rsidP="00BB6D0C">
            <w:r>
              <w:t>Panel, 14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DAEEF3" w:themeFill="accent5" w:themeFillTint="33"/>
          </w:tcPr>
          <w:p w:rsidR="00BB6D0C" w:rsidRPr="007B0649" w:rsidRDefault="00BB6D0C" w:rsidP="00BB6D0C">
            <w:pPr>
              <w:rPr>
                <w:i/>
              </w:rPr>
            </w:pPr>
            <w:r w:rsidRPr="00E13780">
              <w:t xml:space="preserve">Evidencias fisiológicas de inducción térmica reproductiva en el </w:t>
            </w:r>
            <w:proofErr w:type="spellStart"/>
            <w:r w:rsidRPr="00E13780">
              <w:t>gatuzo</w:t>
            </w:r>
            <w:proofErr w:type="spellEnd"/>
            <w:r w:rsidRPr="00E13780">
              <w:t xml:space="preserve"> (</w:t>
            </w:r>
            <w:proofErr w:type="spellStart"/>
            <w:r w:rsidRPr="00E13780">
              <w:rPr>
                <w:i/>
              </w:rPr>
              <w:t>Mustelus</w:t>
            </w:r>
            <w:proofErr w:type="spellEnd"/>
            <w:r w:rsidRPr="00E13780">
              <w:rPr>
                <w:i/>
              </w:rPr>
              <w:t xml:space="preserve"> </w:t>
            </w:r>
            <w:proofErr w:type="spellStart"/>
            <w:r w:rsidRPr="00E13780">
              <w:rPr>
                <w:i/>
              </w:rPr>
              <w:t>schmitti</w:t>
            </w:r>
            <w:proofErr w:type="spellEnd"/>
            <w:r w:rsidRPr="00E13780">
              <w:t xml:space="preserve">). Los patrones térmicos de fondo como fuente de variabilidad inter-anual en su </w:t>
            </w:r>
            <w:proofErr w:type="spellStart"/>
            <w:r w:rsidRPr="00E13780">
              <w:rPr>
                <w:i/>
              </w:rPr>
              <w:t>timing</w:t>
            </w:r>
            <w:proofErr w:type="spellEnd"/>
            <w:r w:rsidRPr="00E13780">
              <w:t xml:space="preserve"> reproductivo.</w:t>
            </w:r>
          </w:p>
          <w:p w:rsidR="00BB6D0C" w:rsidRDefault="00BB6D0C" w:rsidP="00BB6D0C">
            <w:r w:rsidRPr="007B0649">
              <w:rPr>
                <w:i/>
              </w:rPr>
              <w:t xml:space="preserve">M. </w:t>
            </w:r>
            <w:proofErr w:type="spellStart"/>
            <w:r w:rsidRPr="007B0649">
              <w:rPr>
                <w:i/>
              </w:rPr>
              <w:t>Elisio</w:t>
            </w:r>
            <w:proofErr w:type="spellEnd"/>
            <w:r w:rsidRPr="007B0649">
              <w:rPr>
                <w:i/>
              </w:rPr>
              <w:t xml:space="preserve">, J. </w:t>
            </w:r>
            <w:proofErr w:type="spellStart"/>
            <w:r w:rsidRPr="007B0649">
              <w:rPr>
                <w:i/>
              </w:rPr>
              <w:t>Colonello</w:t>
            </w:r>
            <w:proofErr w:type="spellEnd"/>
            <w:r w:rsidRPr="007B0649">
              <w:rPr>
                <w:i/>
              </w:rPr>
              <w:t xml:space="preserve">, C. </w:t>
            </w:r>
            <w:proofErr w:type="spellStart"/>
            <w:r w:rsidRPr="007B0649">
              <w:rPr>
                <w:i/>
              </w:rPr>
              <w:t>Awruch</w:t>
            </w:r>
            <w:proofErr w:type="spellEnd"/>
            <w:r w:rsidRPr="007B0649">
              <w:rPr>
                <w:i/>
              </w:rPr>
              <w:t>, G. Somoza y G. Macchi</w:t>
            </w:r>
          </w:p>
        </w:tc>
      </w:tr>
      <w:tr w:rsidR="00BB6D0C" w:rsidTr="00777820">
        <w:tc>
          <w:tcPr>
            <w:tcW w:w="1431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BB6D0C" w:rsidRDefault="00BB6D0C" w:rsidP="00BB6D0C">
            <w:r>
              <w:lastRenderedPageBreak/>
              <w:t>Pesquerías:</w:t>
            </w:r>
          </w:p>
          <w:p w:rsidR="00BB6D0C" w:rsidRDefault="00BB6D0C" w:rsidP="00BB6D0C">
            <w:r>
              <w:t>Panel, 15</w:t>
            </w:r>
          </w:p>
        </w:tc>
        <w:tc>
          <w:tcPr>
            <w:tcW w:w="792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DAEEF3" w:themeFill="accent5" w:themeFillTint="33"/>
          </w:tcPr>
          <w:p w:rsidR="00BB6D0C" w:rsidRDefault="00BB6D0C" w:rsidP="00BB6D0C">
            <w:r w:rsidRPr="00E13780">
              <w:t>Abundancia y estado de madurez en tiburones y rayas en el área de veda de condrictios.</w:t>
            </w:r>
          </w:p>
          <w:p w:rsidR="00BB6D0C" w:rsidRPr="007B0649" w:rsidRDefault="00BB6D0C" w:rsidP="00BB6D0C">
            <w:pPr>
              <w:rPr>
                <w:i/>
              </w:rPr>
            </w:pPr>
            <w:r w:rsidRPr="007B0649">
              <w:rPr>
                <w:i/>
              </w:rPr>
              <w:t>L. Paesch</w:t>
            </w:r>
          </w:p>
          <w:p w:rsidR="007B0649" w:rsidRDefault="007B0649" w:rsidP="00BB6D0C"/>
        </w:tc>
      </w:tr>
      <w:tr w:rsidR="00BB6D0C" w:rsidTr="00777820">
        <w:tc>
          <w:tcPr>
            <w:tcW w:w="1431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BB6D0C" w:rsidRDefault="00BB6D0C" w:rsidP="00BB6D0C">
            <w:r>
              <w:t>Pesquerías:</w:t>
            </w:r>
          </w:p>
          <w:p w:rsidR="00BB6D0C" w:rsidRDefault="00BB6D0C" w:rsidP="00BB6D0C">
            <w:r>
              <w:t>Panel, 16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DAEEF3" w:themeFill="accent5" w:themeFillTint="33"/>
          </w:tcPr>
          <w:p w:rsidR="00BB6D0C" w:rsidRDefault="00BB6D0C" w:rsidP="00BB6D0C">
            <w:r w:rsidRPr="00E13780">
              <w:t xml:space="preserve">Estimación de una talla de primera madurez sexual para el pintarroja </w:t>
            </w:r>
            <w:proofErr w:type="spellStart"/>
            <w:r w:rsidRPr="00E13780">
              <w:rPr>
                <w:i/>
              </w:rPr>
              <w:t>Schoederichthys</w:t>
            </w:r>
            <w:proofErr w:type="spellEnd"/>
            <w:r w:rsidRPr="00E13780">
              <w:rPr>
                <w:i/>
              </w:rPr>
              <w:t xml:space="preserve"> </w:t>
            </w:r>
            <w:proofErr w:type="spellStart"/>
            <w:r w:rsidRPr="00E13780">
              <w:rPr>
                <w:i/>
              </w:rPr>
              <w:t>bivius</w:t>
            </w:r>
            <w:proofErr w:type="spellEnd"/>
            <w:r w:rsidRPr="00E13780">
              <w:t xml:space="preserve"> en la ZCPAU.</w:t>
            </w:r>
          </w:p>
          <w:p w:rsidR="00BB6D0C" w:rsidRPr="007B0649" w:rsidRDefault="00BB6D0C" w:rsidP="00BB6D0C">
            <w:pPr>
              <w:rPr>
                <w:i/>
              </w:rPr>
            </w:pPr>
            <w:r w:rsidRPr="007B0649">
              <w:rPr>
                <w:i/>
              </w:rPr>
              <w:t>L. Paesch</w:t>
            </w:r>
          </w:p>
          <w:p w:rsidR="007B0649" w:rsidRDefault="007B0649" w:rsidP="00BB6D0C"/>
        </w:tc>
      </w:tr>
      <w:tr w:rsidR="00BB6D0C" w:rsidTr="00777820">
        <w:tc>
          <w:tcPr>
            <w:tcW w:w="1431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BB6D0C" w:rsidRDefault="00BB6D0C" w:rsidP="00BB6D0C">
            <w:r>
              <w:t>Pesquerías:</w:t>
            </w:r>
          </w:p>
          <w:p w:rsidR="00BB6D0C" w:rsidRDefault="00BB6D0C" w:rsidP="00BB6D0C">
            <w:r>
              <w:t>Panel, 17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DAEEF3" w:themeFill="accent5" w:themeFillTint="33"/>
          </w:tcPr>
          <w:p w:rsidR="00BB6D0C" w:rsidRDefault="00BB6D0C" w:rsidP="00BB6D0C">
            <w:r w:rsidRPr="00E13780">
              <w:t xml:space="preserve">Edad y crecimiento de </w:t>
            </w:r>
            <w:proofErr w:type="spellStart"/>
            <w:r w:rsidRPr="00E13780">
              <w:rPr>
                <w:i/>
              </w:rPr>
              <w:t>Squalus</w:t>
            </w:r>
            <w:proofErr w:type="spellEnd"/>
            <w:r w:rsidRPr="00E13780">
              <w:rPr>
                <w:i/>
              </w:rPr>
              <w:t xml:space="preserve"> </w:t>
            </w:r>
            <w:proofErr w:type="spellStart"/>
            <w:r w:rsidRPr="00E13780">
              <w:rPr>
                <w:i/>
              </w:rPr>
              <w:t>acanthias</w:t>
            </w:r>
            <w:proofErr w:type="spellEnd"/>
            <w:r w:rsidRPr="00E13780">
              <w:t xml:space="preserve"> en el Atlántico Sudoccidental.</w:t>
            </w:r>
          </w:p>
          <w:p w:rsidR="00BB6D0C" w:rsidRPr="007B0649" w:rsidRDefault="00BB6D0C" w:rsidP="00BB6D0C">
            <w:pPr>
              <w:rPr>
                <w:i/>
              </w:rPr>
            </w:pPr>
            <w:r w:rsidRPr="007B0649">
              <w:rPr>
                <w:i/>
              </w:rPr>
              <w:t>M. Sammarone, A. Aubone y P. Casagrande</w:t>
            </w:r>
          </w:p>
          <w:p w:rsidR="007B0649" w:rsidRDefault="007B0649" w:rsidP="00BB6D0C"/>
        </w:tc>
      </w:tr>
      <w:tr w:rsidR="00BB6D0C" w:rsidTr="00777820">
        <w:tc>
          <w:tcPr>
            <w:tcW w:w="1431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BB6D0C" w:rsidRPr="00963445" w:rsidRDefault="00BB6D0C" w:rsidP="00BB6D0C">
            <w:r w:rsidRPr="00963445">
              <w:t>Pesquerías:</w:t>
            </w:r>
          </w:p>
          <w:p w:rsidR="00BB6D0C" w:rsidRPr="00963445" w:rsidRDefault="00BB6D0C" w:rsidP="00BB6D0C">
            <w:r w:rsidRPr="00963445">
              <w:t>Panel, 18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DAEEF3" w:themeFill="accent5" w:themeFillTint="33"/>
          </w:tcPr>
          <w:p w:rsidR="00BB6D0C" w:rsidRPr="00963445" w:rsidRDefault="00BB6D0C" w:rsidP="00BB6D0C">
            <w:r w:rsidRPr="00963445">
              <w:t>Revisión del origen y del estado de conservación del pez sierra (</w:t>
            </w:r>
            <w:proofErr w:type="spellStart"/>
            <w:r w:rsidRPr="00963445">
              <w:rPr>
                <w:i/>
              </w:rPr>
              <w:t>Pristis</w:t>
            </w:r>
            <w:proofErr w:type="spellEnd"/>
            <w:r w:rsidRPr="00963445">
              <w:rPr>
                <w:i/>
              </w:rPr>
              <w:t xml:space="preserve"> </w:t>
            </w:r>
            <w:proofErr w:type="spellStart"/>
            <w:r w:rsidRPr="00963445">
              <w:rPr>
                <w:i/>
              </w:rPr>
              <w:t>pectinata</w:t>
            </w:r>
            <w:proofErr w:type="spellEnd"/>
            <w:r w:rsidRPr="00963445">
              <w:t>) en Argentina y Uruguay.</w:t>
            </w:r>
          </w:p>
          <w:p w:rsidR="00BB6D0C" w:rsidRPr="00963445" w:rsidRDefault="00BB6D0C" w:rsidP="00BB6D0C">
            <w:pPr>
              <w:rPr>
                <w:i/>
              </w:rPr>
            </w:pPr>
            <w:r w:rsidRPr="00963445">
              <w:rPr>
                <w:i/>
              </w:rPr>
              <w:t>J. M. Cuevas</w:t>
            </w:r>
            <w:r w:rsidR="00963445">
              <w:rPr>
                <w:i/>
              </w:rPr>
              <w:t xml:space="preserve">, M. García, N. </w:t>
            </w:r>
            <w:proofErr w:type="spellStart"/>
            <w:r w:rsidR="00963445">
              <w:rPr>
                <w:i/>
              </w:rPr>
              <w:t>Hozbor</w:t>
            </w:r>
            <w:proofErr w:type="spellEnd"/>
            <w:r w:rsidR="00963445">
              <w:rPr>
                <w:i/>
              </w:rPr>
              <w:t xml:space="preserve">, V. </w:t>
            </w:r>
            <w:proofErr w:type="spellStart"/>
            <w:r w:rsidR="00963445">
              <w:rPr>
                <w:i/>
              </w:rPr>
              <w:t>Faría</w:t>
            </w:r>
            <w:proofErr w:type="spellEnd"/>
            <w:r w:rsidR="00963445">
              <w:rPr>
                <w:i/>
              </w:rPr>
              <w:t xml:space="preserve"> y L. Paesch</w:t>
            </w:r>
          </w:p>
          <w:p w:rsidR="007B0649" w:rsidRPr="00963445" w:rsidRDefault="007B0649" w:rsidP="00BB6D0C"/>
        </w:tc>
      </w:tr>
      <w:tr w:rsidR="00BB6D0C" w:rsidTr="00777820">
        <w:tc>
          <w:tcPr>
            <w:tcW w:w="1431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BB6D0C" w:rsidRDefault="00BB6D0C" w:rsidP="00BB6D0C">
            <w:r>
              <w:t>Pesquerías:</w:t>
            </w:r>
          </w:p>
          <w:p w:rsidR="00BB6D0C" w:rsidRDefault="00BB6D0C" w:rsidP="00BB6D0C">
            <w:r>
              <w:t>Panel, 19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DAEEF3" w:themeFill="accent5" w:themeFillTint="33"/>
          </w:tcPr>
          <w:p w:rsidR="00BB6D0C" w:rsidRDefault="00BB6D0C" w:rsidP="00BB6D0C">
            <w:r w:rsidRPr="00E13780">
              <w:t xml:space="preserve">Programa Conjunto de marcado-recaptura de </w:t>
            </w:r>
            <w:proofErr w:type="spellStart"/>
            <w:r w:rsidRPr="00E13780">
              <w:t>gatuzo</w:t>
            </w:r>
            <w:proofErr w:type="spellEnd"/>
            <w:r w:rsidRPr="00E13780">
              <w:t xml:space="preserve"> (</w:t>
            </w:r>
            <w:proofErr w:type="spellStart"/>
            <w:r w:rsidRPr="00E13780">
              <w:rPr>
                <w:i/>
              </w:rPr>
              <w:t>Mustelus</w:t>
            </w:r>
            <w:proofErr w:type="spellEnd"/>
            <w:r w:rsidRPr="00E13780">
              <w:rPr>
                <w:i/>
              </w:rPr>
              <w:t xml:space="preserve"> </w:t>
            </w:r>
            <w:proofErr w:type="spellStart"/>
            <w:r w:rsidRPr="00E13780">
              <w:rPr>
                <w:i/>
              </w:rPr>
              <w:t>schmitti</w:t>
            </w:r>
            <w:proofErr w:type="spellEnd"/>
            <w:r w:rsidRPr="00E13780">
              <w:t>).</w:t>
            </w:r>
          </w:p>
          <w:p w:rsidR="00BB6D0C" w:rsidRDefault="00BB6D0C" w:rsidP="00BB6D0C">
            <w:r w:rsidRPr="00E13780">
              <w:t xml:space="preserve">S. Silveira, </w:t>
            </w:r>
            <w:proofErr w:type="spellStart"/>
            <w:r w:rsidRPr="00E13780">
              <w:t>M.Pérez</w:t>
            </w:r>
            <w:proofErr w:type="spellEnd"/>
            <w:r w:rsidRPr="00E13780">
              <w:t xml:space="preserve">, R. </w:t>
            </w:r>
            <w:proofErr w:type="spellStart"/>
            <w:r w:rsidRPr="00E13780">
              <w:t>Forselledo</w:t>
            </w:r>
            <w:proofErr w:type="spellEnd"/>
            <w:r w:rsidRPr="00E13780">
              <w:t xml:space="preserve">, F. Cortés, M. Laporta Migues, </w:t>
            </w:r>
            <w:proofErr w:type="spellStart"/>
            <w:r w:rsidRPr="00E13780">
              <w:t>An</w:t>
            </w:r>
            <w:proofErr w:type="spellEnd"/>
            <w:r w:rsidRPr="00E13780">
              <w:t xml:space="preserve">. Massa, F. Más y </w:t>
            </w:r>
            <w:r w:rsidRPr="007B0649">
              <w:rPr>
                <w:i/>
              </w:rPr>
              <w:t>A. Domingo</w:t>
            </w:r>
          </w:p>
          <w:p w:rsidR="007B0649" w:rsidRDefault="007B0649" w:rsidP="00BB6D0C"/>
        </w:tc>
      </w:tr>
      <w:tr w:rsidR="00BB6D0C" w:rsidTr="00777820">
        <w:tc>
          <w:tcPr>
            <w:tcW w:w="1431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BB6D0C" w:rsidRDefault="00BB6D0C" w:rsidP="00BB6D0C">
            <w:r>
              <w:t>Pesquerías:</w:t>
            </w:r>
          </w:p>
          <w:p w:rsidR="00BB6D0C" w:rsidRDefault="00BB6D0C" w:rsidP="00BB6D0C">
            <w:r>
              <w:t>Panel, 20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DAEEF3" w:themeFill="accent5" w:themeFillTint="33"/>
          </w:tcPr>
          <w:p w:rsidR="00BB6D0C" w:rsidRDefault="00BB6D0C" w:rsidP="00BB6D0C">
            <w:r w:rsidRPr="00E13780">
              <w:t>Catálogo anotado y bibliografía de los camarones, langostas, cangrejos y formas afines del Océano Atlántico Sudoccidental (Argentina y Uruguay).</w:t>
            </w:r>
          </w:p>
          <w:p w:rsidR="007B0649" w:rsidRPr="007B0649" w:rsidRDefault="00BB6D0C" w:rsidP="00BB6D0C">
            <w:pPr>
              <w:rPr>
                <w:i/>
              </w:rPr>
            </w:pPr>
            <w:r w:rsidRPr="007B0649">
              <w:rPr>
                <w:i/>
              </w:rPr>
              <w:t xml:space="preserve">E. Spivak, G. </w:t>
            </w:r>
            <w:proofErr w:type="spellStart"/>
            <w:r w:rsidRPr="007B0649">
              <w:rPr>
                <w:i/>
              </w:rPr>
              <w:t>Lovrich</w:t>
            </w:r>
            <w:proofErr w:type="spellEnd"/>
            <w:r w:rsidRPr="007B0649">
              <w:rPr>
                <w:i/>
              </w:rPr>
              <w:t xml:space="preserve">, T. </w:t>
            </w:r>
            <w:proofErr w:type="spellStart"/>
            <w:r w:rsidRPr="007B0649">
              <w:rPr>
                <w:i/>
              </w:rPr>
              <w:t>Luppi</w:t>
            </w:r>
            <w:proofErr w:type="spellEnd"/>
            <w:r w:rsidRPr="007B0649">
              <w:rPr>
                <w:i/>
              </w:rPr>
              <w:t>, N. Farías y E. Ocampo</w:t>
            </w:r>
          </w:p>
          <w:p w:rsidR="00BB6D0C" w:rsidRDefault="00BB6D0C" w:rsidP="00BB6D0C">
            <w:r w:rsidRPr="007B0649">
              <w:rPr>
                <w:i/>
              </w:rPr>
              <w:t>.</w:t>
            </w:r>
          </w:p>
        </w:tc>
      </w:tr>
      <w:tr w:rsidR="00BB6D0C" w:rsidTr="00777820">
        <w:tc>
          <w:tcPr>
            <w:tcW w:w="1431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BB6D0C" w:rsidRDefault="00BB6D0C" w:rsidP="00BB6D0C">
            <w:r>
              <w:t>Pesquerías:</w:t>
            </w:r>
          </w:p>
          <w:p w:rsidR="00BB6D0C" w:rsidRDefault="00BB6D0C" w:rsidP="00BB6D0C">
            <w:r>
              <w:t>Panel, 21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DAEEF3" w:themeFill="accent5" w:themeFillTint="33"/>
          </w:tcPr>
          <w:p w:rsidR="00BB6D0C" w:rsidRDefault="00BB6D0C" w:rsidP="00BB6D0C">
            <w:r w:rsidRPr="00E13780">
              <w:t>Problemática asociada a la evaluación y manejo del recurso vieira patagónica, en el Atlántico Sudoccidental.</w:t>
            </w:r>
          </w:p>
          <w:p w:rsidR="007B0649" w:rsidRPr="007B0649" w:rsidRDefault="00BB6D0C" w:rsidP="00BB6D0C">
            <w:pPr>
              <w:rPr>
                <w:i/>
              </w:rPr>
            </w:pPr>
            <w:r w:rsidRPr="007B0649">
              <w:rPr>
                <w:i/>
              </w:rPr>
              <w:t xml:space="preserve">S. </w:t>
            </w:r>
            <w:proofErr w:type="spellStart"/>
            <w:r w:rsidRPr="007B0649">
              <w:rPr>
                <w:i/>
              </w:rPr>
              <w:t>Campodonico</w:t>
            </w:r>
            <w:proofErr w:type="spellEnd"/>
            <w:r w:rsidRPr="007B0649">
              <w:rPr>
                <w:i/>
              </w:rPr>
              <w:t xml:space="preserve"> y M. Escolar</w:t>
            </w:r>
          </w:p>
          <w:p w:rsidR="00BB6D0C" w:rsidRDefault="00BB6D0C" w:rsidP="00BB6D0C">
            <w:r w:rsidRPr="00E13780">
              <w:t>.</w:t>
            </w:r>
          </w:p>
        </w:tc>
      </w:tr>
      <w:tr w:rsidR="00BB6D0C" w:rsidTr="00777820">
        <w:tc>
          <w:tcPr>
            <w:tcW w:w="1431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BB6D0C" w:rsidRDefault="00BB6D0C" w:rsidP="00BB6D0C">
            <w:r>
              <w:t>Pesquerías:</w:t>
            </w:r>
          </w:p>
          <w:p w:rsidR="00BB6D0C" w:rsidRDefault="00BB6D0C" w:rsidP="00BB6D0C">
            <w:r>
              <w:t>Panel, 22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DAEEF3" w:themeFill="accent5" w:themeFillTint="33"/>
          </w:tcPr>
          <w:p w:rsidR="00BB6D0C" w:rsidRDefault="00BB6D0C" w:rsidP="00BB6D0C">
            <w:r w:rsidRPr="00E13780">
              <w:t xml:space="preserve">Edad y crecimiento de </w:t>
            </w:r>
            <w:proofErr w:type="spellStart"/>
            <w:r w:rsidRPr="00E13780">
              <w:rPr>
                <w:i/>
              </w:rPr>
              <w:t>Atlantoraja</w:t>
            </w:r>
            <w:proofErr w:type="spellEnd"/>
            <w:r w:rsidRPr="00E13780">
              <w:rPr>
                <w:i/>
              </w:rPr>
              <w:t xml:space="preserve"> </w:t>
            </w:r>
            <w:proofErr w:type="spellStart"/>
            <w:r w:rsidRPr="00E13780">
              <w:rPr>
                <w:i/>
              </w:rPr>
              <w:t>castelnaui</w:t>
            </w:r>
            <w:proofErr w:type="spellEnd"/>
            <w:r w:rsidRPr="00E13780">
              <w:t xml:space="preserve"> (</w:t>
            </w:r>
            <w:proofErr w:type="spellStart"/>
            <w:r w:rsidRPr="00E13780">
              <w:t>Chondrichthyes</w:t>
            </w:r>
            <w:proofErr w:type="spellEnd"/>
            <w:r w:rsidRPr="00E13780">
              <w:t xml:space="preserve">, </w:t>
            </w:r>
            <w:proofErr w:type="spellStart"/>
            <w:r w:rsidRPr="00E13780">
              <w:t>rajidae</w:t>
            </w:r>
            <w:proofErr w:type="spellEnd"/>
            <w:r w:rsidRPr="00E13780">
              <w:t>), en el Atlántico Sudoccidental (34°S-42°S)</w:t>
            </w:r>
            <w:r>
              <w:t>.</w:t>
            </w:r>
          </w:p>
          <w:p w:rsidR="00BB6D0C" w:rsidRPr="007B0649" w:rsidRDefault="00BB6D0C" w:rsidP="00BB6D0C">
            <w:pPr>
              <w:rPr>
                <w:i/>
              </w:rPr>
            </w:pPr>
            <w:r w:rsidRPr="007B0649">
              <w:rPr>
                <w:i/>
              </w:rPr>
              <w:t xml:space="preserve">N. </w:t>
            </w:r>
            <w:proofErr w:type="spellStart"/>
            <w:r w:rsidRPr="007B0649">
              <w:rPr>
                <w:i/>
              </w:rPr>
              <w:t>Hozbor</w:t>
            </w:r>
            <w:proofErr w:type="spellEnd"/>
            <w:r w:rsidRPr="007B0649">
              <w:rPr>
                <w:i/>
              </w:rPr>
              <w:t xml:space="preserve"> y </w:t>
            </w:r>
            <w:proofErr w:type="spellStart"/>
            <w:r w:rsidRPr="007B0649">
              <w:rPr>
                <w:i/>
              </w:rPr>
              <w:t>An</w:t>
            </w:r>
            <w:proofErr w:type="spellEnd"/>
            <w:r w:rsidRPr="007B0649">
              <w:rPr>
                <w:i/>
              </w:rPr>
              <w:t>. Massa</w:t>
            </w:r>
          </w:p>
          <w:p w:rsidR="007B0649" w:rsidRDefault="007B0649" w:rsidP="00BB6D0C"/>
        </w:tc>
      </w:tr>
      <w:tr w:rsidR="00BB6D0C" w:rsidTr="00777820">
        <w:tc>
          <w:tcPr>
            <w:tcW w:w="1431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BB6D0C" w:rsidRDefault="00BB6D0C" w:rsidP="00BB6D0C">
            <w:r>
              <w:t>Pesquerías:</w:t>
            </w:r>
          </w:p>
          <w:p w:rsidR="00BB6D0C" w:rsidRDefault="00BB6D0C" w:rsidP="00BB6D0C">
            <w:r>
              <w:t>Panel, 23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DAEEF3" w:themeFill="accent5" w:themeFillTint="33"/>
          </w:tcPr>
          <w:p w:rsidR="00BB6D0C" w:rsidRDefault="00BB6D0C" w:rsidP="00BB6D0C">
            <w:r w:rsidRPr="00E13780">
              <w:t>Análisis de la Reserva Artesanal del Régimen de Administración Pesquera por Cuotas Individuales Transferibles de Captura de merluza (</w:t>
            </w:r>
            <w:proofErr w:type="spellStart"/>
            <w:r w:rsidRPr="00E13780">
              <w:rPr>
                <w:i/>
              </w:rPr>
              <w:t>Merluccius</w:t>
            </w:r>
            <w:proofErr w:type="spellEnd"/>
            <w:r w:rsidRPr="00E13780">
              <w:rPr>
                <w:i/>
              </w:rPr>
              <w:t xml:space="preserve"> </w:t>
            </w:r>
            <w:proofErr w:type="spellStart"/>
            <w:r w:rsidRPr="00E13780">
              <w:rPr>
                <w:i/>
              </w:rPr>
              <w:t>hubbsi</w:t>
            </w:r>
            <w:proofErr w:type="spellEnd"/>
            <w:r w:rsidRPr="00E13780">
              <w:t>) unidad de manejo corr</w:t>
            </w:r>
            <w:r>
              <w:t>e</w:t>
            </w:r>
            <w:r w:rsidRPr="00E13780">
              <w:t>spondiente al efectivo al sur de 41º.</w:t>
            </w:r>
          </w:p>
          <w:p w:rsidR="00BB6D0C" w:rsidRPr="007B0649" w:rsidRDefault="00BB6D0C" w:rsidP="00BB6D0C">
            <w:pPr>
              <w:rPr>
                <w:i/>
              </w:rPr>
            </w:pPr>
            <w:r w:rsidRPr="007B0649">
              <w:rPr>
                <w:i/>
              </w:rPr>
              <w:t xml:space="preserve">S. </w:t>
            </w:r>
            <w:proofErr w:type="spellStart"/>
            <w:r w:rsidRPr="007B0649">
              <w:rPr>
                <w:i/>
              </w:rPr>
              <w:t>Gaviola</w:t>
            </w:r>
            <w:proofErr w:type="spellEnd"/>
            <w:r w:rsidRPr="007B0649">
              <w:rPr>
                <w:i/>
              </w:rPr>
              <w:t xml:space="preserve">, M. D'Atri y P. </w:t>
            </w:r>
            <w:proofErr w:type="spellStart"/>
            <w:r w:rsidRPr="007B0649">
              <w:rPr>
                <w:i/>
              </w:rPr>
              <w:t>Gualdoni</w:t>
            </w:r>
            <w:proofErr w:type="spellEnd"/>
          </w:p>
          <w:p w:rsidR="007B0649" w:rsidRDefault="007B0649" w:rsidP="00BB6D0C"/>
        </w:tc>
      </w:tr>
      <w:tr w:rsidR="00BB6D0C" w:rsidTr="00777820">
        <w:tc>
          <w:tcPr>
            <w:tcW w:w="1431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BB6D0C" w:rsidRDefault="00BB6D0C" w:rsidP="00BB6D0C">
            <w:r>
              <w:t>Pesquerías:</w:t>
            </w:r>
          </w:p>
          <w:p w:rsidR="00BB6D0C" w:rsidRDefault="00BB6D0C" w:rsidP="00BB6D0C">
            <w:r>
              <w:t>Panel, 24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DAEEF3" w:themeFill="accent5" w:themeFillTint="33"/>
          </w:tcPr>
          <w:p w:rsidR="00BB6D0C" w:rsidRDefault="00BB6D0C" w:rsidP="00BB6D0C">
            <w:r w:rsidRPr="00E13780">
              <w:t>Datos preliminares del consumo interno de especies del variado costero, en Argentina. Período 2016-2017.</w:t>
            </w:r>
          </w:p>
          <w:p w:rsidR="00BB6D0C" w:rsidRPr="007B0649" w:rsidRDefault="00BB6D0C" w:rsidP="00BB6D0C">
            <w:pPr>
              <w:rPr>
                <w:i/>
              </w:rPr>
            </w:pPr>
            <w:r w:rsidRPr="007B0649">
              <w:rPr>
                <w:i/>
              </w:rPr>
              <w:t xml:space="preserve">M. Ortega, M. </w:t>
            </w:r>
            <w:proofErr w:type="spellStart"/>
            <w:r w:rsidRPr="007B0649">
              <w:rPr>
                <w:i/>
              </w:rPr>
              <w:t>Alvarez</w:t>
            </w:r>
            <w:proofErr w:type="spellEnd"/>
            <w:r w:rsidRPr="007B0649">
              <w:rPr>
                <w:i/>
              </w:rPr>
              <w:t xml:space="preserve"> y G. Navarro</w:t>
            </w:r>
          </w:p>
          <w:p w:rsidR="007B0649" w:rsidRDefault="007B0649" w:rsidP="00BB6D0C"/>
        </w:tc>
      </w:tr>
      <w:tr w:rsidR="00BB6D0C" w:rsidTr="008909A4">
        <w:tc>
          <w:tcPr>
            <w:tcW w:w="1431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DAEEF3" w:themeFill="accent5" w:themeFillTint="33"/>
          </w:tcPr>
          <w:p w:rsidR="00BB6D0C" w:rsidRDefault="00BB6D0C" w:rsidP="00BB6D0C">
            <w:r>
              <w:t>Pesquerías:</w:t>
            </w:r>
          </w:p>
          <w:p w:rsidR="00BB6D0C" w:rsidRDefault="00BB6D0C" w:rsidP="00BB6D0C">
            <w:r>
              <w:t>Panel, 25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DAEEF3" w:themeFill="accent5" w:themeFillTint="33"/>
          </w:tcPr>
          <w:p w:rsidR="00BB6D0C" w:rsidRDefault="00BB6D0C" w:rsidP="00BB6D0C">
            <w:r w:rsidRPr="00E13780">
              <w:t>Densidad, estructura de longitudes y edad de merluza (</w:t>
            </w:r>
            <w:proofErr w:type="spellStart"/>
            <w:r w:rsidRPr="00E13780">
              <w:rPr>
                <w:i/>
              </w:rPr>
              <w:t>Merluccius</w:t>
            </w:r>
            <w:proofErr w:type="spellEnd"/>
            <w:r w:rsidRPr="00E13780">
              <w:rPr>
                <w:i/>
              </w:rPr>
              <w:t xml:space="preserve"> </w:t>
            </w:r>
            <w:proofErr w:type="spellStart"/>
            <w:r w:rsidRPr="00E13780">
              <w:rPr>
                <w:i/>
              </w:rPr>
              <w:t>hubbsi</w:t>
            </w:r>
            <w:proofErr w:type="spellEnd"/>
            <w:r w:rsidRPr="00E13780">
              <w:t>) estimada a partir de campañas de investigación efectuadas en la ZCP. Período 1996-2016.</w:t>
            </w:r>
          </w:p>
          <w:p w:rsidR="00BB6D0C" w:rsidRPr="007B0649" w:rsidRDefault="00BB6D0C" w:rsidP="00BB6D0C">
            <w:pPr>
              <w:rPr>
                <w:i/>
              </w:rPr>
            </w:pPr>
            <w:r w:rsidRPr="007B0649">
              <w:rPr>
                <w:i/>
              </w:rPr>
              <w:t xml:space="preserve">C.G. </w:t>
            </w:r>
            <w:proofErr w:type="spellStart"/>
            <w:r w:rsidRPr="007B0649">
              <w:rPr>
                <w:i/>
              </w:rPr>
              <w:t>Irusta</w:t>
            </w:r>
            <w:proofErr w:type="spellEnd"/>
            <w:r w:rsidRPr="007B0649">
              <w:rPr>
                <w:i/>
              </w:rPr>
              <w:t xml:space="preserve">, R. </w:t>
            </w:r>
            <w:proofErr w:type="spellStart"/>
            <w:r w:rsidRPr="007B0649">
              <w:rPr>
                <w:i/>
              </w:rPr>
              <w:t>Castrucci</w:t>
            </w:r>
            <w:proofErr w:type="spellEnd"/>
            <w:r w:rsidRPr="007B0649">
              <w:rPr>
                <w:i/>
              </w:rPr>
              <w:t xml:space="preserve"> y M. I. Lorenzo.</w:t>
            </w:r>
          </w:p>
          <w:p w:rsidR="00BB6D0C" w:rsidRDefault="00BB6D0C" w:rsidP="00BB6D0C"/>
        </w:tc>
      </w:tr>
    </w:tbl>
    <w:p w:rsidR="008909A4" w:rsidRDefault="008909A4">
      <w:r>
        <w:br w:type="page"/>
      </w: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1431"/>
        <w:gridCol w:w="7925"/>
      </w:tblGrid>
      <w:tr w:rsidR="00BB6D0C" w:rsidTr="008909A4">
        <w:tc>
          <w:tcPr>
            <w:tcW w:w="1431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clear" w:color="auto" w:fill="EAF1DD" w:themeFill="accent3" w:themeFillTint="33"/>
          </w:tcPr>
          <w:p w:rsidR="00BB6D0C" w:rsidRDefault="00BB6D0C" w:rsidP="00BB6D0C">
            <w:r>
              <w:lastRenderedPageBreak/>
              <w:t>Ambiente:</w:t>
            </w:r>
          </w:p>
          <w:p w:rsidR="00BB6D0C" w:rsidRDefault="00BB6D0C" w:rsidP="00BB6D0C">
            <w:r>
              <w:t>Panel, 01</w:t>
            </w:r>
          </w:p>
        </w:tc>
        <w:tc>
          <w:tcPr>
            <w:tcW w:w="792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EAF1DD" w:themeFill="accent3" w:themeFillTint="33"/>
          </w:tcPr>
          <w:p w:rsidR="00BB6D0C" w:rsidRDefault="00BB6D0C" w:rsidP="00BB6D0C">
            <w:pPr>
              <w:rPr>
                <w:i/>
              </w:rPr>
            </w:pPr>
            <w:r w:rsidRPr="00E13780">
              <w:t xml:space="preserve">Detección de bacterias degradadoras de hidrocarburos por  </w:t>
            </w:r>
            <w:proofErr w:type="spellStart"/>
            <w:r w:rsidRPr="00E13780">
              <w:rPr>
                <w:i/>
              </w:rPr>
              <w:t>high</w:t>
            </w:r>
            <w:proofErr w:type="spellEnd"/>
            <w:r w:rsidRPr="00E13780">
              <w:rPr>
                <w:i/>
              </w:rPr>
              <w:t xml:space="preserve"> </w:t>
            </w:r>
            <w:proofErr w:type="spellStart"/>
            <w:r w:rsidRPr="00E13780">
              <w:rPr>
                <w:i/>
              </w:rPr>
              <w:t>resolution</w:t>
            </w:r>
            <w:proofErr w:type="spellEnd"/>
            <w:r w:rsidRPr="00E13780">
              <w:rPr>
                <w:i/>
              </w:rPr>
              <w:t xml:space="preserve"> </w:t>
            </w:r>
            <w:proofErr w:type="spellStart"/>
            <w:r w:rsidRPr="00E13780">
              <w:rPr>
                <w:i/>
              </w:rPr>
              <w:t>melting</w:t>
            </w:r>
            <w:proofErr w:type="spellEnd"/>
            <w:r>
              <w:rPr>
                <w:i/>
              </w:rPr>
              <w:t>.</w:t>
            </w:r>
          </w:p>
          <w:p w:rsidR="00BB6D0C" w:rsidRPr="00777820" w:rsidRDefault="00BB6D0C" w:rsidP="00BB6D0C">
            <w:pPr>
              <w:rPr>
                <w:i/>
              </w:rPr>
            </w:pPr>
            <w:r w:rsidRPr="00777820">
              <w:rPr>
                <w:i/>
              </w:rPr>
              <w:t>S. Izzo, S. Quintana y S. Peressutti</w:t>
            </w:r>
          </w:p>
          <w:p w:rsidR="00777820" w:rsidRDefault="00777820" w:rsidP="00BB6D0C"/>
        </w:tc>
      </w:tr>
      <w:tr w:rsidR="00BB6D0C" w:rsidTr="008909A4">
        <w:tc>
          <w:tcPr>
            <w:tcW w:w="1431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EAF1DD" w:themeFill="accent3" w:themeFillTint="33"/>
          </w:tcPr>
          <w:p w:rsidR="00BB6D0C" w:rsidRDefault="00BB6D0C" w:rsidP="00BB6D0C">
            <w:r>
              <w:t>Ambiente:</w:t>
            </w:r>
          </w:p>
          <w:p w:rsidR="00BB6D0C" w:rsidRDefault="00BB6D0C" w:rsidP="00BB6D0C">
            <w:r>
              <w:t>Panel, 02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EAF1DD" w:themeFill="accent3" w:themeFillTint="33"/>
          </w:tcPr>
          <w:p w:rsidR="00BB6D0C" w:rsidRDefault="00BB6D0C" w:rsidP="00BB6D0C">
            <w:r w:rsidRPr="00E13780">
              <w:t>Abundancia y caracterización metabólica de bacterias degradadoras de hidrocarburos en la estación EPEA.</w:t>
            </w:r>
          </w:p>
          <w:p w:rsidR="00BB6D0C" w:rsidRPr="00777820" w:rsidRDefault="00BB6D0C" w:rsidP="00BB6D0C">
            <w:pPr>
              <w:rPr>
                <w:i/>
              </w:rPr>
            </w:pPr>
            <w:r w:rsidRPr="00777820">
              <w:rPr>
                <w:i/>
              </w:rPr>
              <w:t>S. Peressutti</w:t>
            </w:r>
          </w:p>
        </w:tc>
      </w:tr>
      <w:tr w:rsidR="00777820" w:rsidTr="008909A4">
        <w:tc>
          <w:tcPr>
            <w:tcW w:w="1431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EAF1DD" w:themeFill="accent3" w:themeFillTint="33"/>
          </w:tcPr>
          <w:p w:rsidR="00777820" w:rsidRDefault="00777820" w:rsidP="00BB6D0C"/>
        </w:tc>
        <w:tc>
          <w:tcPr>
            <w:tcW w:w="79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EAF1DD" w:themeFill="accent3" w:themeFillTint="33"/>
          </w:tcPr>
          <w:p w:rsidR="00777820" w:rsidRPr="00E13780" w:rsidRDefault="00777820" w:rsidP="00BB6D0C"/>
        </w:tc>
      </w:tr>
      <w:tr w:rsidR="00BB6D0C" w:rsidTr="008909A4">
        <w:tc>
          <w:tcPr>
            <w:tcW w:w="1431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EAF1DD" w:themeFill="accent3" w:themeFillTint="33"/>
          </w:tcPr>
          <w:p w:rsidR="00BB6D0C" w:rsidRDefault="00BB6D0C" w:rsidP="00BB6D0C">
            <w:r>
              <w:t>Ambiente:</w:t>
            </w:r>
          </w:p>
          <w:p w:rsidR="00BB6D0C" w:rsidRDefault="00BB6D0C" w:rsidP="00BB6D0C">
            <w:r>
              <w:t>Panel, 03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EAF1DD" w:themeFill="accent3" w:themeFillTint="33"/>
          </w:tcPr>
          <w:p w:rsidR="00BB6D0C" w:rsidRDefault="00BB6D0C" w:rsidP="00BB6D0C">
            <w:r w:rsidRPr="00E13780">
              <w:t xml:space="preserve">Diversidad pigmentaria, grupos </w:t>
            </w:r>
            <w:proofErr w:type="spellStart"/>
            <w:r w:rsidRPr="00E13780">
              <w:t>fitoplanctónicos</w:t>
            </w:r>
            <w:proofErr w:type="spellEnd"/>
            <w:r w:rsidRPr="00E13780">
              <w:t xml:space="preserve"> asociados y su relación con el ambiente en una estación permanente de estudios ambientales (EPEA).</w:t>
            </w:r>
          </w:p>
          <w:p w:rsidR="00BB6D0C" w:rsidRPr="00777820" w:rsidRDefault="00BB6D0C" w:rsidP="00BB6D0C">
            <w:pPr>
              <w:rPr>
                <w:i/>
              </w:rPr>
            </w:pPr>
            <w:r w:rsidRPr="00777820">
              <w:rPr>
                <w:i/>
              </w:rPr>
              <w:t xml:space="preserve">N. Montoya, G. </w:t>
            </w:r>
            <w:proofErr w:type="spellStart"/>
            <w:r w:rsidRPr="00777820">
              <w:rPr>
                <w:i/>
              </w:rPr>
              <w:t>Molinari</w:t>
            </w:r>
            <w:proofErr w:type="spellEnd"/>
            <w:r w:rsidRPr="00777820">
              <w:rPr>
                <w:i/>
              </w:rPr>
              <w:t xml:space="preserve"> y M. </w:t>
            </w:r>
            <w:proofErr w:type="spellStart"/>
            <w:r w:rsidRPr="00777820">
              <w:rPr>
                <w:i/>
              </w:rPr>
              <w:t>Carignan</w:t>
            </w:r>
            <w:proofErr w:type="spellEnd"/>
          </w:p>
          <w:p w:rsidR="00777820" w:rsidRDefault="00777820" w:rsidP="00BB6D0C"/>
        </w:tc>
      </w:tr>
      <w:tr w:rsidR="00BB6D0C" w:rsidTr="008909A4">
        <w:tc>
          <w:tcPr>
            <w:tcW w:w="1431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EAF1DD" w:themeFill="accent3" w:themeFillTint="33"/>
          </w:tcPr>
          <w:p w:rsidR="00BB6D0C" w:rsidRDefault="00BB6D0C" w:rsidP="00BB6D0C">
            <w:r>
              <w:t>Ambiente:</w:t>
            </w:r>
          </w:p>
          <w:p w:rsidR="00BB6D0C" w:rsidRDefault="00BB6D0C" w:rsidP="00BB6D0C">
            <w:r>
              <w:t>Panel, 04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EAF1DD" w:themeFill="accent3" w:themeFillTint="33"/>
          </w:tcPr>
          <w:p w:rsidR="00BB6D0C" w:rsidRDefault="00BB6D0C" w:rsidP="00BB6D0C">
            <w:r w:rsidRPr="00E13780">
              <w:t>Comparación estacional de la condición</w:t>
            </w:r>
            <w:r>
              <w:t xml:space="preserve"> nutricional de larvas de anchoí</w:t>
            </w:r>
            <w:r w:rsidRPr="00E13780">
              <w:t>ta en la Estación Permanente de Estudios Ambientales. Período 2003-2017.</w:t>
            </w:r>
          </w:p>
          <w:p w:rsidR="00BB6D0C" w:rsidRPr="00777820" w:rsidRDefault="00BB6D0C" w:rsidP="00BB6D0C">
            <w:pPr>
              <w:rPr>
                <w:i/>
              </w:rPr>
            </w:pPr>
            <w:r w:rsidRPr="00777820">
              <w:rPr>
                <w:i/>
              </w:rPr>
              <w:t>M. V. Díaz, C. Valencia y R. Negri</w:t>
            </w:r>
          </w:p>
          <w:p w:rsidR="00777820" w:rsidRDefault="00777820" w:rsidP="00BB6D0C"/>
        </w:tc>
      </w:tr>
      <w:tr w:rsidR="00BB6D0C" w:rsidTr="008909A4">
        <w:tc>
          <w:tcPr>
            <w:tcW w:w="1431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EAF1DD" w:themeFill="accent3" w:themeFillTint="33"/>
          </w:tcPr>
          <w:p w:rsidR="00BB6D0C" w:rsidRDefault="00BB6D0C" w:rsidP="00BB6D0C">
            <w:r>
              <w:t>Ambiente:</w:t>
            </w:r>
          </w:p>
          <w:p w:rsidR="00BB6D0C" w:rsidRDefault="00BB6D0C" w:rsidP="00BB6D0C">
            <w:r>
              <w:t>Panel, 05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EAF1DD" w:themeFill="accent3" w:themeFillTint="33"/>
          </w:tcPr>
          <w:p w:rsidR="00BB6D0C" w:rsidRDefault="00BB6D0C" w:rsidP="00BB6D0C">
            <w:r w:rsidRPr="00521257">
              <w:t>Metadatos de la serie temporal EPEA: más de 17 años observando el plancton en su ambiente.</w:t>
            </w:r>
          </w:p>
          <w:p w:rsidR="00BB6D0C" w:rsidRPr="00777820" w:rsidRDefault="00BB6D0C" w:rsidP="00BB6D0C">
            <w:pPr>
              <w:rPr>
                <w:i/>
              </w:rPr>
            </w:pPr>
            <w:r w:rsidRPr="00777820">
              <w:rPr>
                <w:i/>
              </w:rPr>
              <w:t xml:space="preserve">G. Ruiz, C. </w:t>
            </w:r>
            <w:proofErr w:type="spellStart"/>
            <w:r w:rsidRPr="00777820">
              <w:rPr>
                <w:i/>
              </w:rPr>
              <w:t>Berghoff</w:t>
            </w:r>
            <w:proofErr w:type="spellEnd"/>
            <w:r w:rsidRPr="00777820">
              <w:rPr>
                <w:i/>
              </w:rPr>
              <w:t xml:space="preserve">, M. Díaz, C. </w:t>
            </w:r>
            <w:proofErr w:type="spellStart"/>
            <w:r w:rsidRPr="00777820">
              <w:rPr>
                <w:i/>
              </w:rPr>
              <w:t>Hozbor</w:t>
            </w:r>
            <w:proofErr w:type="spellEnd"/>
            <w:r w:rsidRPr="00777820">
              <w:rPr>
                <w:i/>
              </w:rPr>
              <w:t xml:space="preserve">, M. Do </w:t>
            </w:r>
            <w:proofErr w:type="spellStart"/>
            <w:r w:rsidRPr="00777820">
              <w:rPr>
                <w:i/>
              </w:rPr>
              <w:t>Souto</w:t>
            </w:r>
            <w:proofErr w:type="spellEnd"/>
            <w:r w:rsidRPr="00777820">
              <w:rPr>
                <w:i/>
              </w:rPr>
              <w:t xml:space="preserve">, V. </w:t>
            </w:r>
            <w:proofErr w:type="spellStart"/>
            <w:r w:rsidRPr="00777820">
              <w:rPr>
                <w:i/>
              </w:rPr>
              <w:t>Lutz</w:t>
            </w:r>
            <w:proofErr w:type="spellEnd"/>
            <w:r w:rsidRPr="00777820">
              <w:rPr>
                <w:i/>
              </w:rPr>
              <w:t xml:space="preserve"> y R. Negri</w:t>
            </w:r>
          </w:p>
          <w:p w:rsidR="00777820" w:rsidRDefault="00777820" w:rsidP="00BB6D0C"/>
        </w:tc>
      </w:tr>
      <w:tr w:rsidR="00BB6D0C" w:rsidTr="008909A4">
        <w:tc>
          <w:tcPr>
            <w:tcW w:w="1431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EAF1DD" w:themeFill="accent3" w:themeFillTint="33"/>
          </w:tcPr>
          <w:p w:rsidR="00BB6D0C" w:rsidRDefault="00BB6D0C" w:rsidP="00BB6D0C">
            <w:r>
              <w:t>Ambiente:</w:t>
            </w:r>
          </w:p>
          <w:p w:rsidR="00BB6D0C" w:rsidRDefault="00BB6D0C" w:rsidP="00BB6D0C">
            <w:r>
              <w:t>Panel, 06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EAF1DD" w:themeFill="accent3" w:themeFillTint="33"/>
          </w:tcPr>
          <w:p w:rsidR="00BB6D0C" w:rsidRDefault="00BB6D0C" w:rsidP="00BB6D0C">
            <w:r w:rsidRPr="00521257">
              <w:t>Variabilidad estacional de los sedimentos en suspensión del Río de la Plata.</w:t>
            </w:r>
          </w:p>
          <w:p w:rsidR="00BB6D0C" w:rsidRPr="00777820" w:rsidRDefault="00BB6D0C" w:rsidP="00BB6D0C">
            <w:pPr>
              <w:rPr>
                <w:i/>
              </w:rPr>
            </w:pPr>
            <w:r w:rsidRPr="00777820">
              <w:rPr>
                <w:i/>
              </w:rPr>
              <w:t xml:space="preserve">D. Moreira y C. </w:t>
            </w:r>
            <w:proofErr w:type="spellStart"/>
            <w:r w:rsidRPr="00777820">
              <w:rPr>
                <w:i/>
              </w:rPr>
              <w:t>Simionato</w:t>
            </w:r>
            <w:proofErr w:type="spellEnd"/>
          </w:p>
          <w:p w:rsidR="00777820" w:rsidRDefault="00777820" w:rsidP="00BB6D0C"/>
        </w:tc>
      </w:tr>
      <w:tr w:rsidR="00BB6D0C" w:rsidTr="008909A4">
        <w:tc>
          <w:tcPr>
            <w:tcW w:w="1431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EAF1DD" w:themeFill="accent3" w:themeFillTint="33"/>
          </w:tcPr>
          <w:p w:rsidR="00BB6D0C" w:rsidRDefault="00BB6D0C" w:rsidP="00BB6D0C">
            <w:r>
              <w:t>Ambiente:</w:t>
            </w:r>
          </w:p>
          <w:p w:rsidR="00BB6D0C" w:rsidRDefault="00BB6D0C" w:rsidP="00BB6D0C">
            <w:r>
              <w:t>Panel, 07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EAF1DD" w:themeFill="accent3" w:themeFillTint="33"/>
          </w:tcPr>
          <w:p w:rsidR="00BB6D0C" w:rsidRDefault="00BB6D0C" w:rsidP="00BB6D0C">
            <w:r w:rsidRPr="00521257">
              <w:t>Caracterización de los sedimentos de fondo del Río de la Plata.</w:t>
            </w:r>
          </w:p>
          <w:p w:rsidR="00BB6D0C" w:rsidRPr="00777820" w:rsidRDefault="00BB6D0C" w:rsidP="00BB6D0C">
            <w:pPr>
              <w:rPr>
                <w:i/>
              </w:rPr>
            </w:pPr>
            <w:r w:rsidRPr="00777820">
              <w:rPr>
                <w:i/>
              </w:rPr>
              <w:t xml:space="preserve">D. Moreira y C. </w:t>
            </w:r>
            <w:proofErr w:type="spellStart"/>
            <w:r w:rsidRPr="00777820">
              <w:rPr>
                <w:i/>
              </w:rPr>
              <w:t>Simionato</w:t>
            </w:r>
            <w:proofErr w:type="spellEnd"/>
          </w:p>
          <w:p w:rsidR="00777820" w:rsidRDefault="00777820" w:rsidP="00BB6D0C"/>
        </w:tc>
      </w:tr>
      <w:tr w:rsidR="00BB6D0C" w:rsidTr="008909A4">
        <w:tc>
          <w:tcPr>
            <w:tcW w:w="1431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EAF1DD" w:themeFill="accent3" w:themeFillTint="33"/>
          </w:tcPr>
          <w:p w:rsidR="00BB6D0C" w:rsidRDefault="00BB6D0C" w:rsidP="00BB6D0C">
            <w:r>
              <w:t>Ambiente:</w:t>
            </w:r>
          </w:p>
          <w:p w:rsidR="00BB6D0C" w:rsidRDefault="00BB6D0C" w:rsidP="00BB6D0C">
            <w:r>
              <w:t>Panel, 08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EAF1DD" w:themeFill="accent3" w:themeFillTint="33"/>
          </w:tcPr>
          <w:p w:rsidR="00BB6D0C" w:rsidRDefault="00BB6D0C" w:rsidP="00BB6D0C">
            <w:r w:rsidRPr="00521257">
              <w:t>Variabilidad en escala anual de la temperatura superficial del mar en la Plataforma Continental Argentina norte.</w:t>
            </w:r>
          </w:p>
          <w:p w:rsidR="00BB6D0C" w:rsidRPr="00777820" w:rsidRDefault="00BB6D0C" w:rsidP="00BB6D0C">
            <w:pPr>
              <w:rPr>
                <w:i/>
              </w:rPr>
            </w:pPr>
            <w:r w:rsidRPr="00777820">
              <w:rPr>
                <w:i/>
              </w:rPr>
              <w:t xml:space="preserve">M. Luz Clara, C. </w:t>
            </w:r>
            <w:proofErr w:type="spellStart"/>
            <w:r w:rsidRPr="00777820">
              <w:rPr>
                <w:i/>
              </w:rPr>
              <w:t>Simionato</w:t>
            </w:r>
            <w:proofErr w:type="spellEnd"/>
            <w:r w:rsidRPr="00777820">
              <w:rPr>
                <w:i/>
              </w:rPr>
              <w:t xml:space="preserve"> y A. Jaureguizar</w:t>
            </w:r>
          </w:p>
          <w:p w:rsidR="00777820" w:rsidRDefault="00777820" w:rsidP="00BB6D0C"/>
        </w:tc>
      </w:tr>
      <w:tr w:rsidR="00BB6D0C" w:rsidTr="008909A4">
        <w:tc>
          <w:tcPr>
            <w:tcW w:w="1431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EAF1DD" w:themeFill="accent3" w:themeFillTint="33"/>
          </w:tcPr>
          <w:p w:rsidR="00BB6D0C" w:rsidRDefault="00BB6D0C" w:rsidP="00BB6D0C">
            <w:r>
              <w:t>Ambiente:</w:t>
            </w:r>
          </w:p>
          <w:p w:rsidR="00BB6D0C" w:rsidRDefault="00BB6D0C" w:rsidP="00BB6D0C">
            <w:r>
              <w:t>Panel, 09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EAF1DD" w:themeFill="accent3" w:themeFillTint="33"/>
          </w:tcPr>
          <w:p w:rsidR="00BB6D0C" w:rsidRDefault="00BB6D0C" w:rsidP="00BB6D0C">
            <w:r w:rsidRPr="00521257">
              <w:t xml:space="preserve">Caracterización </w:t>
            </w:r>
            <w:proofErr w:type="spellStart"/>
            <w:r w:rsidRPr="00521257">
              <w:t>termohalina</w:t>
            </w:r>
            <w:proofErr w:type="spellEnd"/>
            <w:r w:rsidRPr="00521257">
              <w:t xml:space="preserve"> estacional en el Río de la Plata, su Frente Marítimo y la ZCPAU.</w:t>
            </w:r>
          </w:p>
          <w:p w:rsidR="00BB6D0C" w:rsidRPr="00777820" w:rsidRDefault="00BB6D0C" w:rsidP="00BB6D0C">
            <w:pPr>
              <w:rPr>
                <w:i/>
              </w:rPr>
            </w:pPr>
            <w:r w:rsidRPr="00777820">
              <w:rPr>
                <w:i/>
              </w:rPr>
              <w:t xml:space="preserve">G. </w:t>
            </w:r>
            <w:proofErr w:type="spellStart"/>
            <w:r w:rsidRPr="00777820">
              <w:rPr>
                <w:i/>
              </w:rPr>
              <w:t>Molinari</w:t>
            </w:r>
            <w:proofErr w:type="spellEnd"/>
            <w:r w:rsidRPr="00777820">
              <w:rPr>
                <w:i/>
              </w:rPr>
              <w:t xml:space="preserve">, A. </w:t>
            </w:r>
            <w:proofErr w:type="spellStart"/>
            <w:r w:rsidRPr="00777820">
              <w:rPr>
                <w:i/>
              </w:rPr>
              <w:t>Baldoni</w:t>
            </w:r>
            <w:proofErr w:type="spellEnd"/>
            <w:r w:rsidRPr="00777820">
              <w:rPr>
                <w:i/>
              </w:rPr>
              <w:t xml:space="preserve">, E. </w:t>
            </w:r>
            <w:proofErr w:type="spellStart"/>
            <w:r w:rsidRPr="00777820">
              <w:rPr>
                <w:i/>
              </w:rPr>
              <w:t>Cozzolino</w:t>
            </w:r>
            <w:proofErr w:type="spellEnd"/>
            <w:r w:rsidRPr="00777820">
              <w:rPr>
                <w:i/>
              </w:rPr>
              <w:t xml:space="preserve"> y L. Allega</w:t>
            </w:r>
          </w:p>
          <w:p w:rsidR="00777820" w:rsidRDefault="00777820" w:rsidP="00BB6D0C"/>
        </w:tc>
      </w:tr>
      <w:tr w:rsidR="00BB6D0C" w:rsidTr="008909A4">
        <w:tc>
          <w:tcPr>
            <w:tcW w:w="1431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EAF1DD" w:themeFill="accent3" w:themeFillTint="33"/>
          </w:tcPr>
          <w:p w:rsidR="00BB6D0C" w:rsidRDefault="00BB6D0C" w:rsidP="00BB6D0C">
            <w:r>
              <w:t>Ambiente:</w:t>
            </w:r>
          </w:p>
          <w:p w:rsidR="00BB6D0C" w:rsidRDefault="00BB6D0C" w:rsidP="00BB6D0C">
            <w:r>
              <w:t>Panel, 10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EAF1DD" w:themeFill="accent3" w:themeFillTint="33"/>
          </w:tcPr>
          <w:p w:rsidR="00BB6D0C" w:rsidRDefault="00BB6D0C" w:rsidP="00BB6D0C">
            <w:r w:rsidRPr="00521257">
              <w:t>Caracterización del sistema de carbonatos en la región del Frente Marítimo del Río de la Plata.</w:t>
            </w:r>
          </w:p>
          <w:p w:rsidR="00BB6D0C" w:rsidRPr="00777820" w:rsidRDefault="00BB6D0C" w:rsidP="00BB6D0C">
            <w:pPr>
              <w:rPr>
                <w:i/>
              </w:rPr>
            </w:pPr>
            <w:r w:rsidRPr="00777820">
              <w:rPr>
                <w:i/>
              </w:rPr>
              <w:t xml:space="preserve">L. </w:t>
            </w:r>
            <w:proofErr w:type="spellStart"/>
            <w:r w:rsidRPr="00777820">
              <w:rPr>
                <w:i/>
              </w:rPr>
              <w:t>Kahl</w:t>
            </w:r>
            <w:proofErr w:type="spellEnd"/>
            <w:r w:rsidRPr="00777820">
              <w:rPr>
                <w:i/>
              </w:rPr>
              <w:t xml:space="preserve">, A. </w:t>
            </w:r>
            <w:proofErr w:type="spellStart"/>
            <w:r w:rsidRPr="00777820">
              <w:rPr>
                <w:i/>
              </w:rPr>
              <w:t>Osiroff</w:t>
            </w:r>
            <w:proofErr w:type="spellEnd"/>
            <w:r w:rsidRPr="00777820">
              <w:rPr>
                <w:i/>
              </w:rPr>
              <w:t xml:space="preserve"> y C. Balestrini</w:t>
            </w:r>
          </w:p>
          <w:p w:rsidR="00777820" w:rsidRDefault="00777820" w:rsidP="00BB6D0C"/>
        </w:tc>
      </w:tr>
      <w:tr w:rsidR="00BB6D0C" w:rsidTr="008909A4">
        <w:tc>
          <w:tcPr>
            <w:tcW w:w="1431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EAF1DD" w:themeFill="accent3" w:themeFillTint="33"/>
          </w:tcPr>
          <w:p w:rsidR="00BB6D0C" w:rsidRDefault="00BB6D0C" w:rsidP="00BB6D0C">
            <w:r>
              <w:t>Ambiente:</w:t>
            </w:r>
          </w:p>
          <w:p w:rsidR="00BB6D0C" w:rsidRDefault="00BB6D0C" w:rsidP="00BB6D0C">
            <w:r>
              <w:t>Panel, 11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EAF1DD" w:themeFill="accent3" w:themeFillTint="33"/>
          </w:tcPr>
          <w:p w:rsidR="00BB6D0C" w:rsidRDefault="00BB6D0C" w:rsidP="00BB6D0C">
            <w:r w:rsidRPr="00521257">
              <w:t>Exportación de aguas de la plataforma continental argentina y sus potenciales impactos biológicos.</w:t>
            </w:r>
          </w:p>
          <w:p w:rsidR="00BB6D0C" w:rsidRPr="00777820" w:rsidRDefault="00BB6D0C" w:rsidP="00BB6D0C">
            <w:pPr>
              <w:rPr>
                <w:i/>
              </w:rPr>
            </w:pPr>
            <w:r w:rsidRPr="00777820">
              <w:rPr>
                <w:i/>
              </w:rPr>
              <w:t xml:space="preserve">B. Franco, E. Palma, V. Combes, M. Acha y M. </w:t>
            </w:r>
            <w:proofErr w:type="spellStart"/>
            <w:r w:rsidRPr="00777820">
              <w:rPr>
                <w:i/>
              </w:rPr>
              <w:t>Saraceno</w:t>
            </w:r>
            <w:proofErr w:type="spellEnd"/>
          </w:p>
          <w:p w:rsidR="00777820" w:rsidRDefault="00777820" w:rsidP="00BB6D0C"/>
        </w:tc>
      </w:tr>
      <w:tr w:rsidR="00BB6D0C" w:rsidTr="008909A4">
        <w:tc>
          <w:tcPr>
            <w:tcW w:w="1431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EAF1DD" w:themeFill="accent3" w:themeFillTint="33"/>
          </w:tcPr>
          <w:p w:rsidR="00BB6D0C" w:rsidRDefault="00BB6D0C" w:rsidP="00BB6D0C">
            <w:r>
              <w:t>Ambiente:</w:t>
            </w:r>
          </w:p>
          <w:p w:rsidR="00BB6D0C" w:rsidRDefault="00BB6D0C" w:rsidP="00BB6D0C">
            <w:r>
              <w:t>Panel, 12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EAF1DD" w:themeFill="accent3" w:themeFillTint="33"/>
          </w:tcPr>
          <w:p w:rsidR="00BB6D0C" w:rsidRDefault="00BB6D0C" w:rsidP="00BB6D0C">
            <w:r>
              <w:t>Distribució</w:t>
            </w:r>
            <w:r w:rsidRPr="00521257">
              <w:t>n y abundancia del zooplancton y su relación con las características ambientales en el área de distribución de la merluza (</w:t>
            </w:r>
            <w:proofErr w:type="spellStart"/>
            <w:r w:rsidRPr="00521257">
              <w:rPr>
                <w:i/>
              </w:rPr>
              <w:t>Merluccius</w:t>
            </w:r>
            <w:proofErr w:type="spellEnd"/>
            <w:r w:rsidRPr="00521257">
              <w:rPr>
                <w:i/>
              </w:rPr>
              <w:t xml:space="preserve"> </w:t>
            </w:r>
            <w:proofErr w:type="spellStart"/>
            <w:r w:rsidRPr="00521257">
              <w:rPr>
                <w:i/>
              </w:rPr>
              <w:t>hubbsi</w:t>
            </w:r>
            <w:proofErr w:type="spellEnd"/>
            <w:r w:rsidRPr="00521257">
              <w:t>) del efectivo norte.</w:t>
            </w:r>
          </w:p>
          <w:p w:rsidR="00BB6D0C" w:rsidRPr="00777820" w:rsidRDefault="00BB6D0C" w:rsidP="00BB6D0C">
            <w:pPr>
              <w:rPr>
                <w:i/>
              </w:rPr>
            </w:pPr>
            <w:r w:rsidRPr="00777820">
              <w:rPr>
                <w:i/>
              </w:rPr>
              <w:t xml:space="preserve">C. </w:t>
            </w:r>
            <w:proofErr w:type="spellStart"/>
            <w:r w:rsidRPr="00777820">
              <w:rPr>
                <w:i/>
              </w:rPr>
              <w:t>Derisio</w:t>
            </w:r>
            <w:proofErr w:type="spellEnd"/>
          </w:p>
          <w:p w:rsidR="00777820" w:rsidRDefault="00777820" w:rsidP="00BB6D0C"/>
        </w:tc>
      </w:tr>
      <w:tr w:rsidR="00BB6D0C" w:rsidTr="008909A4">
        <w:tc>
          <w:tcPr>
            <w:tcW w:w="1431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EAF1DD" w:themeFill="accent3" w:themeFillTint="33"/>
          </w:tcPr>
          <w:p w:rsidR="00BB6D0C" w:rsidRDefault="00BB6D0C" w:rsidP="00BB6D0C">
            <w:r>
              <w:t>Ambiente:</w:t>
            </w:r>
          </w:p>
          <w:p w:rsidR="00BB6D0C" w:rsidRDefault="00BB6D0C" w:rsidP="00BB6D0C">
            <w:r>
              <w:t>Panel, 13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EAF1DD" w:themeFill="accent3" w:themeFillTint="33"/>
          </w:tcPr>
          <w:p w:rsidR="00BB6D0C" w:rsidRDefault="00BB6D0C" w:rsidP="00BB6D0C">
            <w:r w:rsidRPr="00521257">
              <w:t xml:space="preserve">La comunidad </w:t>
            </w:r>
            <w:proofErr w:type="spellStart"/>
            <w:r w:rsidRPr="00521257">
              <w:t>mesozooplanctónica</w:t>
            </w:r>
            <w:proofErr w:type="spellEnd"/>
            <w:r w:rsidRPr="00521257">
              <w:t xml:space="preserve"> de la plataforma bonaerense: Resultados de las campañas costal 2009 y 2011 (otoño - verano).</w:t>
            </w:r>
          </w:p>
          <w:p w:rsidR="00BB6D0C" w:rsidRPr="00777820" w:rsidRDefault="00BB6D0C" w:rsidP="00BB6D0C">
            <w:pPr>
              <w:rPr>
                <w:i/>
              </w:rPr>
            </w:pPr>
            <w:r w:rsidRPr="00777820">
              <w:rPr>
                <w:i/>
              </w:rPr>
              <w:t xml:space="preserve">G. Cepeda, M. D. Viñas, B. Santos y G. </w:t>
            </w:r>
            <w:proofErr w:type="spellStart"/>
            <w:r w:rsidRPr="00777820">
              <w:rPr>
                <w:i/>
              </w:rPr>
              <w:t>Molinari</w:t>
            </w:r>
            <w:proofErr w:type="spellEnd"/>
          </w:p>
          <w:p w:rsidR="00777820" w:rsidRDefault="00777820" w:rsidP="00BB6D0C"/>
        </w:tc>
      </w:tr>
    </w:tbl>
    <w:p w:rsidR="008909A4" w:rsidRDefault="008909A4">
      <w:r>
        <w:br w:type="page"/>
      </w: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1525"/>
        <w:gridCol w:w="7925"/>
      </w:tblGrid>
      <w:tr w:rsidR="00BB6D0C" w:rsidTr="00FA5EFD">
        <w:tc>
          <w:tcPr>
            <w:tcW w:w="1525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clear" w:color="auto" w:fill="EAF1DD" w:themeFill="accent3" w:themeFillTint="33"/>
          </w:tcPr>
          <w:p w:rsidR="00BB6D0C" w:rsidRDefault="00BB6D0C" w:rsidP="00BB6D0C">
            <w:r>
              <w:lastRenderedPageBreak/>
              <w:t>Ambiente:</w:t>
            </w:r>
          </w:p>
          <w:p w:rsidR="00BB6D0C" w:rsidRDefault="00BB6D0C" w:rsidP="00BB6D0C">
            <w:r>
              <w:t>Panel, 14</w:t>
            </w:r>
          </w:p>
        </w:tc>
        <w:tc>
          <w:tcPr>
            <w:tcW w:w="792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EAF1DD" w:themeFill="accent3" w:themeFillTint="33"/>
          </w:tcPr>
          <w:p w:rsidR="00BB6D0C" w:rsidRDefault="00BB6D0C" w:rsidP="00BB6D0C">
            <w:r w:rsidRPr="00521257">
              <w:t>Estudio ecológico de las medusas urticantes de Monte Hermoso.</w:t>
            </w:r>
          </w:p>
          <w:p w:rsidR="00BB6D0C" w:rsidRPr="008909A4" w:rsidRDefault="00BB6D0C" w:rsidP="00BB6D0C">
            <w:pPr>
              <w:rPr>
                <w:i/>
              </w:rPr>
            </w:pPr>
            <w:r w:rsidRPr="008909A4">
              <w:rPr>
                <w:i/>
              </w:rPr>
              <w:t xml:space="preserve">J. </w:t>
            </w:r>
            <w:proofErr w:type="spellStart"/>
            <w:r w:rsidRPr="008909A4">
              <w:rPr>
                <w:i/>
              </w:rPr>
              <w:t>Lecanda</w:t>
            </w:r>
            <w:proofErr w:type="spellEnd"/>
            <w:r w:rsidRPr="008909A4">
              <w:rPr>
                <w:i/>
              </w:rPr>
              <w:t xml:space="preserve">, S. Guagliardo, P. </w:t>
            </w:r>
            <w:proofErr w:type="spellStart"/>
            <w:r w:rsidRPr="008909A4">
              <w:rPr>
                <w:i/>
              </w:rPr>
              <w:t>Siebenhaar</w:t>
            </w:r>
            <w:proofErr w:type="spellEnd"/>
            <w:r w:rsidRPr="008909A4">
              <w:rPr>
                <w:i/>
              </w:rPr>
              <w:t xml:space="preserve">, P. Vera, S. </w:t>
            </w:r>
            <w:proofErr w:type="spellStart"/>
            <w:r w:rsidRPr="008909A4">
              <w:rPr>
                <w:i/>
              </w:rPr>
              <w:t>Cardinali</w:t>
            </w:r>
            <w:proofErr w:type="spellEnd"/>
            <w:r w:rsidRPr="008909A4">
              <w:rPr>
                <w:i/>
              </w:rPr>
              <w:t xml:space="preserve"> y R. D. Tanzola</w:t>
            </w:r>
          </w:p>
          <w:p w:rsidR="00777820" w:rsidRDefault="00777820" w:rsidP="00BB6D0C"/>
        </w:tc>
      </w:tr>
      <w:tr w:rsidR="00BB6D0C" w:rsidTr="00FA5EFD">
        <w:tc>
          <w:tcPr>
            <w:tcW w:w="1525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EAF1DD" w:themeFill="accent3" w:themeFillTint="33"/>
          </w:tcPr>
          <w:p w:rsidR="00BB6D0C" w:rsidRDefault="00BB6D0C" w:rsidP="00BB6D0C">
            <w:r>
              <w:t>Ambiente:</w:t>
            </w:r>
          </w:p>
          <w:p w:rsidR="00BB6D0C" w:rsidRDefault="00BB6D0C" w:rsidP="00BB6D0C">
            <w:r>
              <w:t>Panel, 15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EAF1DD" w:themeFill="accent3" w:themeFillTint="33"/>
          </w:tcPr>
          <w:p w:rsidR="00BB6D0C" w:rsidRDefault="00BB6D0C" w:rsidP="008909A4">
            <w:pPr>
              <w:pBdr>
                <w:right w:val="single" w:sz="24" w:space="4" w:color="auto"/>
              </w:pBdr>
            </w:pPr>
            <w:r w:rsidRPr="00521257">
              <w:t xml:space="preserve">Ensambles de helmintos parásitos de juveniles de </w:t>
            </w:r>
            <w:proofErr w:type="spellStart"/>
            <w:r w:rsidRPr="00521257">
              <w:rPr>
                <w:i/>
              </w:rPr>
              <w:t>Brevoortia</w:t>
            </w:r>
            <w:proofErr w:type="spellEnd"/>
            <w:r w:rsidRPr="00521257">
              <w:rPr>
                <w:i/>
              </w:rPr>
              <w:t xml:space="preserve"> aurea</w:t>
            </w:r>
            <w:r w:rsidRPr="00521257">
              <w:t xml:space="preserve"> en el Estuario de Bahía Blanca.</w:t>
            </w:r>
          </w:p>
          <w:p w:rsidR="00BB6D0C" w:rsidRPr="008909A4" w:rsidRDefault="00BB6D0C" w:rsidP="008909A4">
            <w:pPr>
              <w:pBdr>
                <w:right w:val="single" w:sz="24" w:space="4" w:color="auto"/>
              </w:pBdr>
              <w:rPr>
                <w:i/>
              </w:rPr>
            </w:pPr>
            <w:r w:rsidRPr="008909A4">
              <w:rPr>
                <w:i/>
              </w:rPr>
              <w:t>C. González y R. D. Tanzola</w:t>
            </w:r>
          </w:p>
          <w:p w:rsidR="00777820" w:rsidRDefault="00777820" w:rsidP="00BB6D0C"/>
        </w:tc>
      </w:tr>
      <w:tr w:rsidR="00BB6D0C" w:rsidTr="00FA5EFD">
        <w:tc>
          <w:tcPr>
            <w:tcW w:w="1525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EAF1DD" w:themeFill="accent3" w:themeFillTint="33"/>
          </w:tcPr>
          <w:p w:rsidR="00BB6D0C" w:rsidRDefault="00BB6D0C" w:rsidP="00BB6D0C">
            <w:r>
              <w:t>Ambiente:</w:t>
            </w:r>
          </w:p>
          <w:p w:rsidR="00BB6D0C" w:rsidRDefault="00BB6D0C" w:rsidP="00BB6D0C">
            <w:r>
              <w:t>Panel, 16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EAF1DD" w:themeFill="accent3" w:themeFillTint="33"/>
          </w:tcPr>
          <w:p w:rsidR="00BB6D0C" w:rsidRDefault="00BB6D0C" w:rsidP="00BB6D0C">
            <w:r w:rsidRPr="00521257">
              <w:t xml:space="preserve">Ensambles de helmintos de </w:t>
            </w:r>
            <w:proofErr w:type="spellStart"/>
            <w:r w:rsidRPr="00521257">
              <w:rPr>
                <w:i/>
              </w:rPr>
              <w:t>Lycengraulis</w:t>
            </w:r>
            <w:proofErr w:type="spellEnd"/>
            <w:r w:rsidRPr="00521257">
              <w:rPr>
                <w:i/>
              </w:rPr>
              <w:t xml:space="preserve"> </w:t>
            </w:r>
            <w:proofErr w:type="spellStart"/>
            <w:r w:rsidRPr="00521257">
              <w:rPr>
                <w:i/>
              </w:rPr>
              <w:t>grossidens</w:t>
            </w:r>
            <w:proofErr w:type="spellEnd"/>
            <w:r w:rsidRPr="00521257">
              <w:t xml:space="preserve"> en dos sitios de su distribución.</w:t>
            </w:r>
          </w:p>
          <w:p w:rsidR="00BB6D0C" w:rsidRPr="00876429" w:rsidRDefault="00BB6D0C" w:rsidP="00BB6D0C">
            <w:pPr>
              <w:rPr>
                <w:i/>
              </w:rPr>
            </w:pPr>
            <w:r w:rsidRPr="00876429">
              <w:rPr>
                <w:i/>
              </w:rPr>
              <w:t xml:space="preserve">S. Guagliardo, S. </w:t>
            </w:r>
            <w:proofErr w:type="spellStart"/>
            <w:r w:rsidRPr="00876429">
              <w:rPr>
                <w:i/>
              </w:rPr>
              <w:t>Seguel</w:t>
            </w:r>
            <w:proofErr w:type="spellEnd"/>
            <w:r w:rsidRPr="00876429">
              <w:rPr>
                <w:i/>
              </w:rPr>
              <w:t>, C. Schwerdt y R. D. Tanzola</w:t>
            </w:r>
          </w:p>
          <w:p w:rsidR="00777820" w:rsidRDefault="00777820" w:rsidP="00BB6D0C"/>
        </w:tc>
      </w:tr>
      <w:tr w:rsidR="00BB6D0C" w:rsidTr="00FA5EFD">
        <w:tc>
          <w:tcPr>
            <w:tcW w:w="1525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EAF1DD" w:themeFill="accent3" w:themeFillTint="33"/>
          </w:tcPr>
          <w:p w:rsidR="00BB6D0C" w:rsidRDefault="00BB6D0C" w:rsidP="00BB6D0C">
            <w:r>
              <w:t>Ambiente:</w:t>
            </w:r>
          </w:p>
          <w:p w:rsidR="00BB6D0C" w:rsidRDefault="00BB6D0C" w:rsidP="00BB6D0C">
            <w:r>
              <w:t>Panel, 17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EAF1DD" w:themeFill="accent3" w:themeFillTint="33"/>
          </w:tcPr>
          <w:p w:rsidR="00BB6D0C" w:rsidRDefault="00BB6D0C" w:rsidP="00BB6D0C">
            <w:r w:rsidRPr="00521257">
              <w:t xml:space="preserve">¿Existe riesgo de </w:t>
            </w:r>
            <w:proofErr w:type="spellStart"/>
            <w:r w:rsidRPr="00521257">
              <w:t>anisakiasis</w:t>
            </w:r>
            <w:proofErr w:type="spellEnd"/>
            <w:r w:rsidRPr="00521257">
              <w:t xml:space="preserve"> en productos pesqueros argentinos?</w:t>
            </w:r>
          </w:p>
          <w:p w:rsidR="00BB6D0C" w:rsidRPr="00876429" w:rsidRDefault="00BB6D0C" w:rsidP="00BB6D0C">
            <w:pPr>
              <w:rPr>
                <w:i/>
              </w:rPr>
            </w:pPr>
            <w:r w:rsidRPr="00876429">
              <w:rPr>
                <w:i/>
              </w:rPr>
              <w:t>R. D. Tanzola</w:t>
            </w:r>
          </w:p>
          <w:p w:rsidR="00777820" w:rsidRDefault="00777820" w:rsidP="00BB6D0C"/>
        </w:tc>
      </w:tr>
      <w:tr w:rsidR="00BB6D0C" w:rsidTr="00FA5EFD">
        <w:tc>
          <w:tcPr>
            <w:tcW w:w="1525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EAF1DD" w:themeFill="accent3" w:themeFillTint="33"/>
          </w:tcPr>
          <w:p w:rsidR="00BB6D0C" w:rsidRDefault="00BB6D0C" w:rsidP="00BB6D0C">
            <w:r>
              <w:t>Ambiente:</w:t>
            </w:r>
          </w:p>
          <w:p w:rsidR="00BB6D0C" w:rsidRDefault="00BB6D0C" w:rsidP="00BB6D0C">
            <w:r>
              <w:t>Panel, 18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EAF1DD" w:themeFill="accent3" w:themeFillTint="33"/>
          </w:tcPr>
          <w:p w:rsidR="00BB6D0C" w:rsidRDefault="00BB6D0C" w:rsidP="00BB6D0C">
            <w:r w:rsidRPr="0075430F">
              <w:t>El petrel de anteojos (</w:t>
            </w:r>
            <w:proofErr w:type="spellStart"/>
            <w:r w:rsidRPr="0075430F">
              <w:rPr>
                <w:i/>
              </w:rPr>
              <w:t>Procellaria</w:t>
            </w:r>
            <w:proofErr w:type="spellEnd"/>
            <w:r w:rsidRPr="0075430F">
              <w:rPr>
                <w:i/>
              </w:rPr>
              <w:t xml:space="preserve"> </w:t>
            </w:r>
            <w:proofErr w:type="spellStart"/>
            <w:r w:rsidRPr="0075430F">
              <w:rPr>
                <w:i/>
              </w:rPr>
              <w:t>conspicillata</w:t>
            </w:r>
            <w:proofErr w:type="spellEnd"/>
            <w:r w:rsidRPr="0075430F">
              <w:t>) en aguas argentinas, Zona Común de Pesca: observaciones desde las flotas pesqueras.</w:t>
            </w:r>
          </w:p>
          <w:p w:rsidR="00BB6D0C" w:rsidRPr="00876429" w:rsidRDefault="00BB6D0C" w:rsidP="00BB6D0C">
            <w:pPr>
              <w:rPr>
                <w:i/>
              </w:rPr>
            </w:pPr>
            <w:r w:rsidRPr="00876429">
              <w:rPr>
                <w:i/>
              </w:rPr>
              <w:t xml:space="preserve">J. P. Seco Pon, S. Jiménez, O. Pin, L. Tamini, N. Chavez, A. </w:t>
            </w:r>
            <w:proofErr w:type="spellStart"/>
            <w:r w:rsidRPr="00876429">
              <w:rPr>
                <w:i/>
              </w:rPr>
              <w:t>Loureiro</w:t>
            </w:r>
            <w:proofErr w:type="spellEnd"/>
            <w:r w:rsidRPr="00876429">
              <w:rPr>
                <w:i/>
              </w:rPr>
              <w:t xml:space="preserve">, P. Troncoso, J.J. </w:t>
            </w:r>
            <w:proofErr w:type="spellStart"/>
            <w:r w:rsidRPr="00876429">
              <w:rPr>
                <w:i/>
              </w:rPr>
              <w:t>Coppa</w:t>
            </w:r>
            <w:proofErr w:type="spellEnd"/>
            <w:r w:rsidRPr="00876429">
              <w:rPr>
                <w:i/>
              </w:rPr>
              <w:t xml:space="preserve">, E. Aguilar, M. </w:t>
            </w:r>
            <w:proofErr w:type="spellStart"/>
            <w:r w:rsidRPr="00876429">
              <w:rPr>
                <w:i/>
              </w:rPr>
              <w:t>Favero</w:t>
            </w:r>
            <w:proofErr w:type="spellEnd"/>
            <w:r w:rsidRPr="00876429">
              <w:rPr>
                <w:i/>
              </w:rPr>
              <w:t xml:space="preserve">, S. </w:t>
            </w:r>
            <w:proofErr w:type="spellStart"/>
            <w:r w:rsidRPr="00876429">
              <w:rPr>
                <w:i/>
              </w:rPr>
              <w:t>Copello</w:t>
            </w:r>
            <w:proofErr w:type="spellEnd"/>
            <w:r w:rsidRPr="00876429">
              <w:rPr>
                <w:i/>
              </w:rPr>
              <w:t xml:space="preserve"> y A. Domingo</w:t>
            </w:r>
          </w:p>
          <w:p w:rsidR="00777820" w:rsidRDefault="00777820" w:rsidP="00BB6D0C"/>
        </w:tc>
      </w:tr>
      <w:tr w:rsidR="00BB6D0C" w:rsidTr="00FA5EFD">
        <w:tc>
          <w:tcPr>
            <w:tcW w:w="1525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EAF1DD" w:themeFill="accent3" w:themeFillTint="33"/>
          </w:tcPr>
          <w:p w:rsidR="00BB6D0C" w:rsidRDefault="00BB6D0C" w:rsidP="00BB6D0C">
            <w:r>
              <w:t>Ambiente:</w:t>
            </w:r>
          </w:p>
          <w:p w:rsidR="00BB6D0C" w:rsidRDefault="00BB6D0C" w:rsidP="00BB6D0C">
            <w:r>
              <w:t>Panel, 19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EAF1DD" w:themeFill="accent3" w:themeFillTint="33"/>
          </w:tcPr>
          <w:p w:rsidR="00BB6D0C" w:rsidRDefault="00BB6D0C" w:rsidP="00BB6D0C">
            <w:r w:rsidRPr="0075430F">
              <w:t>Una aproximación a la gestión integrada del medio marino en la Provincia de Buenos Aires.</w:t>
            </w:r>
          </w:p>
          <w:p w:rsidR="00BB6D0C" w:rsidRPr="00876429" w:rsidRDefault="00BB6D0C" w:rsidP="00BB6D0C">
            <w:pPr>
              <w:rPr>
                <w:i/>
              </w:rPr>
            </w:pPr>
            <w:r w:rsidRPr="00876429">
              <w:rPr>
                <w:i/>
              </w:rPr>
              <w:t>E. Verón</w:t>
            </w:r>
          </w:p>
          <w:p w:rsidR="00777820" w:rsidRDefault="00777820" w:rsidP="00BB6D0C"/>
        </w:tc>
      </w:tr>
      <w:tr w:rsidR="00BB6D0C" w:rsidTr="00FA5EFD">
        <w:tc>
          <w:tcPr>
            <w:tcW w:w="1525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EAF1DD" w:themeFill="accent3" w:themeFillTint="33"/>
          </w:tcPr>
          <w:p w:rsidR="00BB6D0C" w:rsidRDefault="00BB6D0C" w:rsidP="00BB6D0C">
            <w:r>
              <w:t>Publicaciones</w:t>
            </w:r>
          </w:p>
          <w:p w:rsidR="00BB6D0C" w:rsidRDefault="00BB6D0C" w:rsidP="00BB6D0C">
            <w:r>
              <w:t>Stand, 01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EAF1DD" w:themeFill="accent3" w:themeFillTint="33"/>
          </w:tcPr>
          <w:p w:rsidR="00BB6D0C" w:rsidRDefault="00BB6D0C" w:rsidP="00BB6D0C">
            <w:r>
              <w:t>Stand de las bibliotecas del INIDEP y la DINARA.</w:t>
            </w:r>
          </w:p>
        </w:tc>
      </w:tr>
      <w:tr w:rsidR="00FA5EFD" w:rsidTr="00FA5EFD">
        <w:tc>
          <w:tcPr>
            <w:tcW w:w="945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FA5EFD" w:rsidRDefault="00FA5EFD" w:rsidP="00BB6D0C"/>
          <w:p w:rsidR="00FA5EFD" w:rsidRPr="00FA5EFD" w:rsidRDefault="00FA5EFD" w:rsidP="00FA5EFD">
            <w:pPr>
              <w:jc w:val="center"/>
              <w:rPr>
                <w:rFonts w:ascii="AR BERKLEY" w:hAnsi="AR BERKLEY"/>
                <w:sz w:val="32"/>
                <w:szCs w:val="32"/>
              </w:rPr>
            </w:pPr>
            <w:r w:rsidRPr="00FA5EFD">
              <w:rPr>
                <w:rFonts w:ascii="AR BERKLEY" w:hAnsi="AR BERKLEY"/>
                <w:sz w:val="32"/>
                <w:szCs w:val="32"/>
              </w:rPr>
              <w:t>Medidas (máximas) del poster:</w:t>
            </w:r>
            <w:r>
              <w:rPr>
                <w:rFonts w:ascii="AR BERKLEY" w:hAnsi="AR BERKLEY"/>
                <w:sz w:val="32"/>
                <w:szCs w:val="32"/>
              </w:rPr>
              <w:t xml:space="preserve"> </w:t>
            </w:r>
            <w:r w:rsidRPr="00FA5EFD">
              <w:rPr>
                <w:rFonts w:ascii="AR BERKLEY" w:hAnsi="AR BERKLEY"/>
                <w:sz w:val="32"/>
                <w:szCs w:val="32"/>
              </w:rPr>
              <w:t>90 cm de ancho x 150 cm de alto</w:t>
            </w:r>
          </w:p>
          <w:p w:rsidR="00FA5EFD" w:rsidRDefault="00FA5EFD" w:rsidP="00FA5EFD">
            <w:pPr>
              <w:jc w:val="center"/>
              <w:rPr>
                <w:rFonts w:ascii="AR BERKLEY" w:hAnsi="AR BERKLEY"/>
                <w:sz w:val="32"/>
                <w:szCs w:val="32"/>
              </w:rPr>
            </w:pPr>
            <w:r w:rsidRPr="00FA5EFD">
              <w:rPr>
                <w:rFonts w:ascii="AR BERKLEY" w:hAnsi="AR BERKLEY"/>
                <w:sz w:val="32"/>
                <w:szCs w:val="32"/>
              </w:rPr>
              <w:t xml:space="preserve">Los paneles permanecerán expuestos </w:t>
            </w:r>
            <w:r>
              <w:rPr>
                <w:rFonts w:ascii="AR BERKLEY" w:hAnsi="AR BERKLEY"/>
                <w:sz w:val="32"/>
                <w:szCs w:val="32"/>
              </w:rPr>
              <w:t xml:space="preserve">durante </w:t>
            </w:r>
            <w:r w:rsidRPr="00FA5EFD">
              <w:rPr>
                <w:rFonts w:ascii="AR BERKLEY" w:hAnsi="AR BERKLEY"/>
                <w:sz w:val="32"/>
                <w:szCs w:val="32"/>
              </w:rPr>
              <w:t xml:space="preserve">los dos primeros </w:t>
            </w:r>
          </w:p>
          <w:p w:rsidR="00FA5EFD" w:rsidRPr="00FA5EFD" w:rsidRDefault="00FA5EFD" w:rsidP="00FA5EFD">
            <w:pPr>
              <w:jc w:val="center"/>
              <w:rPr>
                <w:rFonts w:ascii="AR BERKLEY" w:hAnsi="AR BERKLEY"/>
                <w:sz w:val="32"/>
                <w:szCs w:val="32"/>
              </w:rPr>
            </w:pPr>
            <w:r w:rsidRPr="00FA5EFD">
              <w:rPr>
                <w:rFonts w:ascii="AR BERKLEY" w:hAnsi="AR BERKLEY"/>
                <w:sz w:val="32"/>
                <w:szCs w:val="32"/>
              </w:rPr>
              <w:t>días del evento</w:t>
            </w:r>
          </w:p>
          <w:p w:rsidR="00FA5EFD" w:rsidRDefault="00FA5EFD" w:rsidP="00BB6D0C"/>
          <w:p w:rsidR="00FA5EFD" w:rsidRDefault="00FA5EFD" w:rsidP="00BB6D0C"/>
          <w:p w:rsidR="00FA5EFD" w:rsidRDefault="00FA5EFD" w:rsidP="00BB6D0C"/>
          <w:p w:rsidR="00FA5EFD" w:rsidRDefault="00FA5EFD" w:rsidP="00BB6D0C"/>
          <w:p w:rsidR="00FA5EFD" w:rsidRDefault="00FA5EFD" w:rsidP="00BB6D0C"/>
        </w:tc>
      </w:tr>
    </w:tbl>
    <w:p w:rsidR="00713D8D" w:rsidRPr="002564EA" w:rsidRDefault="00713D8D">
      <w:pPr>
        <w:rPr>
          <w:lang w:val="es-UY"/>
        </w:rPr>
      </w:pPr>
    </w:p>
    <w:sectPr w:rsidR="00713D8D" w:rsidRPr="002564EA" w:rsidSect="005473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BERKLEY">
    <w:altName w:val="Times New Roman"/>
    <w:charset w:val="00"/>
    <w:family w:val="auto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4F4D"/>
    <w:rsid w:val="00002C5B"/>
    <w:rsid w:val="00031956"/>
    <w:rsid w:val="0007415B"/>
    <w:rsid w:val="00074E35"/>
    <w:rsid w:val="0016453F"/>
    <w:rsid w:val="001755CE"/>
    <w:rsid w:val="00176BCB"/>
    <w:rsid w:val="00184E82"/>
    <w:rsid w:val="001A0196"/>
    <w:rsid w:val="001F0638"/>
    <w:rsid w:val="002061FD"/>
    <w:rsid w:val="00213F6A"/>
    <w:rsid w:val="002246EC"/>
    <w:rsid w:val="00234F07"/>
    <w:rsid w:val="002564EA"/>
    <w:rsid w:val="002B482F"/>
    <w:rsid w:val="00326813"/>
    <w:rsid w:val="00352430"/>
    <w:rsid w:val="003C4496"/>
    <w:rsid w:val="0044658A"/>
    <w:rsid w:val="00484C2B"/>
    <w:rsid w:val="004850F1"/>
    <w:rsid w:val="00485AC7"/>
    <w:rsid w:val="004D6883"/>
    <w:rsid w:val="004E5DE7"/>
    <w:rsid w:val="005473A9"/>
    <w:rsid w:val="00557F52"/>
    <w:rsid w:val="00576FD6"/>
    <w:rsid w:val="005A34F6"/>
    <w:rsid w:val="005F38FE"/>
    <w:rsid w:val="005F6D29"/>
    <w:rsid w:val="00652477"/>
    <w:rsid w:val="0066721B"/>
    <w:rsid w:val="00672FDE"/>
    <w:rsid w:val="0067716D"/>
    <w:rsid w:val="00681D7C"/>
    <w:rsid w:val="00682198"/>
    <w:rsid w:val="006C1318"/>
    <w:rsid w:val="00704F15"/>
    <w:rsid w:val="00713D8D"/>
    <w:rsid w:val="00763CB1"/>
    <w:rsid w:val="00777820"/>
    <w:rsid w:val="007872DA"/>
    <w:rsid w:val="007B0649"/>
    <w:rsid w:val="00805E7A"/>
    <w:rsid w:val="00822B52"/>
    <w:rsid w:val="00876429"/>
    <w:rsid w:val="00884E6F"/>
    <w:rsid w:val="008909A4"/>
    <w:rsid w:val="008958EE"/>
    <w:rsid w:val="008C0473"/>
    <w:rsid w:val="008C1DDC"/>
    <w:rsid w:val="008D336A"/>
    <w:rsid w:val="00900E62"/>
    <w:rsid w:val="009553B1"/>
    <w:rsid w:val="00963445"/>
    <w:rsid w:val="00973F0A"/>
    <w:rsid w:val="00973F95"/>
    <w:rsid w:val="009C3585"/>
    <w:rsid w:val="009F58AE"/>
    <w:rsid w:val="00A14306"/>
    <w:rsid w:val="00A248D6"/>
    <w:rsid w:val="00A31A83"/>
    <w:rsid w:val="00AE4F4D"/>
    <w:rsid w:val="00B947F1"/>
    <w:rsid w:val="00BB6D0C"/>
    <w:rsid w:val="00BE2C7C"/>
    <w:rsid w:val="00C4133E"/>
    <w:rsid w:val="00C50000"/>
    <w:rsid w:val="00CE2357"/>
    <w:rsid w:val="00CF479B"/>
    <w:rsid w:val="00D1347A"/>
    <w:rsid w:val="00D23321"/>
    <w:rsid w:val="00D364C4"/>
    <w:rsid w:val="00D66046"/>
    <w:rsid w:val="00DC133E"/>
    <w:rsid w:val="00DC5DCD"/>
    <w:rsid w:val="00DD6DFE"/>
    <w:rsid w:val="00DE4220"/>
    <w:rsid w:val="00E525F2"/>
    <w:rsid w:val="00E8216E"/>
    <w:rsid w:val="00E86DDD"/>
    <w:rsid w:val="00EB1F94"/>
    <w:rsid w:val="00F368A0"/>
    <w:rsid w:val="00F37A46"/>
    <w:rsid w:val="00FA5114"/>
    <w:rsid w:val="00FA5EFD"/>
    <w:rsid w:val="00FD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C7C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4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A46"/>
    <w:rPr>
      <w:rFonts w:ascii="Tahoma" w:hAnsi="Tahoma" w:cs="Tahoma"/>
      <w:sz w:val="16"/>
      <w:szCs w:val="16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4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A46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3111</Words>
  <Characters>17113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Paula</cp:lastModifiedBy>
  <cp:revision>5</cp:revision>
  <cp:lastPrinted>2017-10-24T13:56:00Z</cp:lastPrinted>
  <dcterms:created xsi:type="dcterms:W3CDTF">2017-11-18T23:12:00Z</dcterms:created>
  <dcterms:modified xsi:type="dcterms:W3CDTF">2017-11-20T23:23:00Z</dcterms:modified>
</cp:coreProperties>
</file>